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C35E" w14:textId="0FC9786A" w:rsidR="00B74965" w:rsidRDefault="000E7D95" w:rsidP="00F50823">
      <w:pPr>
        <w:pStyle w:val="CTitle"/>
        <w:tabs>
          <w:tab w:val="left" w:pos="1296"/>
        </w:tabs>
        <w:spacing w:before="0" w:after="0"/>
        <w:jc w:val="center"/>
        <w:rPr>
          <w:rFonts w:ascii="Arial" w:hAnsi="Arial" w:cs="Arial"/>
          <w:b/>
          <w:sz w:val="28"/>
        </w:rPr>
      </w:pPr>
      <w:bookmarkStart w:id="0" w:name="_Toc310511952"/>
      <w:r w:rsidRPr="002A6DE9">
        <w:rPr>
          <w:rFonts w:ascii="Arial" w:hAnsi="Arial" w:cs="Arial"/>
          <w:b/>
          <w:sz w:val="28"/>
        </w:rPr>
        <w:t>Hydra</w:t>
      </w:r>
      <w:r w:rsidR="00E142E9" w:rsidRPr="002A6DE9">
        <w:rPr>
          <w:rFonts w:ascii="Arial" w:hAnsi="Arial" w:cs="Arial"/>
          <w:b/>
          <w:sz w:val="28"/>
        </w:rPr>
        <w:t>-</w:t>
      </w:r>
      <w:r w:rsidRPr="002A6DE9">
        <w:rPr>
          <w:rFonts w:ascii="Arial" w:hAnsi="Arial" w:cs="Arial"/>
          <w:b/>
          <w:sz w:val="28"/>
        </w:rPr>
        <w:t xml:space="preserve">70 </w:t>
      </w:r>
      <w:r w:rsidR="00E15660" w:rsidRPr="002A6DE9">
        <w:rPr>
          <w:rFonts w:ascii="Arial" w:hAnsi="Arial" w:cs="Arial"/>
          <w:b/>
          <w:sz w:val="28"/>
        </w:rPr>
        <w:t>process change request</w:t>
      </w:r>
      <w:bookmarkEnd w:id="0"/>
      <w:r w:rsidR="006E3FF5">
        <w:rPr>
          <w:rFonts w:ascii="Arial" w:hAnsi="Arial" w:cs="Arial"/>
          <w:b/>
          <w:sz w:val="28"/>
        </w:rPr>
        <w:t xml:space="preserve"> </w:t>
      </w:r>
      <w:r w:rsidR="00B6484E">
        <w:rPr>
          <w:rFonts w:ascii="Arial" w:hAnsi="Arial" w:cs="Arial"/>
          <w:b/>
          <w:sz w:val="28"/>
        </w:rPr>
        <w:t xml:space="preserve">(SDRL </w:t>
      </w:r>
      <w:r w:rsidR="009D565C">
        <w:rPr>
          <w:rFonts w:ascii="Arial" w:hAnsi="Arial" w:cs="Arial"/>
          <w:b/>
          <w:sz w:val="28"/>
        </w:rPr>
        <w:t>#</w:t>
      </w:r>
      <w:r w:rsidR="006E3FF5">
        <w:rPr>
          <w:rFonts w:ascii="Arial" w:hAnsi="Arial" w:cs="Arial"/>
          <w:b/>
          <w:sz w:val="28"/>
        </w:rPr>
        <w:t>S728A</w:t>
      </w:r>
      <w:r w:rsidR="009D565C">
        <w:rPr>
          <w:rFonts w:ascii="Arial" w:hAnsi="Arial" w:cs="Arial"/>
          <w:b/>
          <w:sz w:val="28"/>
        </w:rPr>
        <w:t>)</w:t>
      </w:r>
    </w:p>
    <w:p w14:paraId="1E1D13B2" w14:textId="05B6966F" w:rsidR="002A6DE9" w:rsidRDefault="002A6DE9" w:rsidP="00E142E9">
      <w:pPr>
        <w:pStyle w:val="CTitle"/>
        <w:tabs>
          <w:tab w:val="clear" w:pos="4680"/>
        </w:tabs>
        <w:spacing w:before="0" w:after="0"/>
        <w:jc w:val="center"/>
        <w:rPr>
          <w:rFonts w:ascii="Arial" w:hAnsi="Arial" w:cs="Arial"/>
          <w:b/>
          <w:szCs w:val="24"/>
        </w:rPr>
      </w:pPr>
      <w:r w:rsidRPr="005F0221">
        <w:rPr>
          <w:rFonts w:ascii="Arial" w:hAnsi="Arial" w:cs="Arial"/>
          <w:b/>
          <w:szCs w:val="24"/>
        </w:rPr>
        <w:t xml:space="preserve">Contract </w:t>
      </w:r>
      <w:r w:rsidR="00A5182D" w:rsidRPr="00A5182D">
        <w:rPr>
          <w:rFonts w:ascii="Arial" w:hAnsi="Arial" w:cs="Arial"/>
          <w:b/>
          <w:szCs w:val="24"/>
        </w:rPr>
        <w:t xml:space="preserve">W31P4Q-20-D-0023 </w:t>
      </w:r>
      <w:r w:rsidR="00CD30E2" w:rsidRPr="005F0221">
        <w:rPr>
          <w:rFonts w:ascii="Arial" w:hAnsi="Arial" w:cs="Arial"/>
          <w:b/>
          <w:szCs w:val="24"/>
        </w:rPr>
        <w:t>(</w:t>
      </w:r>
      <w:r w:rsidR="00897A0A" w:rsidRPr="005F0221">
        <w:rPr>
          <w:rFonts w:ascii="Arial" w:hAnsi="Arial" w:cs="Arial"/>
          <w:b/>
          <w:szCs w:val="24"/>
        </w:rPr>
        <w:t>FY20-24</w:t>
      </w:r>
      <w:r w:rsidR="00CD30E2" w:rsidRPr="005F0221">
        <w:rPr>
          <w:rFonts w:ascii="Arial" w:hAnsi="Arial" w:cs="Arial"/>
          <w:b/>
          <w:szCs w:val="24"/>
        </w:rPr>
        <w:t>)</w:t>
      </w:r>
    </w:p>
    <w:p w14:paraId="66832575" w14:textId="77777777" w:rsidR="007D12B7" w:rsidRPr="005F0221" w:rsidRDefault="007D12B7" w:rsidP="00E142E9">
      <w:pPr>
        <w:pStyle w:val="CTitle"/>
        <w:tabs>
          <w:tab w:val="clear" w:pos="4680"/>
        </w:tabs>
        <w:spacing w:before="0" w:after="0"/>
        <w:jc w:val="center"/>
        <w:rPr>
          <w:rFonts w:ascii="Arial" w:hAnsi="Arial" w:cs="Arial"/>
          <w:b/>
          <w:szCs w:val="24"/>
        </w:rPr>
      </w:pPr>
    </w:p>
    <w:p w14:paraId="4E70C35F" w14:textId="212FB7CE" w:rsidR="009D02FD" w:rsidRPr="00E142E9" w:rsidRDefault="005F0221" w:rsidP="00F50823">
      <w:pPr>
        <w:pStyle w:val="BodyText"/>
        <w:spacing w:before="120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E142E9">
        <w:rPr>
          <w:rFonts w:ascii="Arial" w:hAnsi="Arial" w:cs="Arial"/>
          <w:sz w:val="22"/>
        </w:rPr>
        <w:t>roviding</w:t>
      </w:r>
      <w:r w:rsidR="009D02FD" w:rsidRPr="00E142E9">
        <w:rPr>
          <w:rFonts w:ascii="Arial" w:hAnsi="Arial" w:cs="Arial"/>
          <w:sz w:val="22"/>
        </w:rPr>
        <w:t xml:space="preserve"> this information </w:t>
      </w:r>
      <w:r>
        <w:rPr>
          <w:rFonts w:ascii="Arial" w:hAnsi="Arial" w:cs="Arial"/>
          <w:sz w:val="22"/>
        </w:rPr>
        <w:t>allows</w:t>
      </w:r>
      <w:r w:rsidR="009D02FD" w:rsidRPr="00E142E9">
        <w:rPr>
          <w:rFonts w:ascii="Arial" w:hAnsi="Arial" w:cs="Arial"/>
          <w:sz w:val="22"/>
        </w:rPr>
        <w:t xml:space="preserve"> GD</w:t>
      </w:r>
      <w:r w:rsidR="006E3C7A">
        <w:rPr>
          <w:rFonts w:ascii="Arial" w:hAnsi="Arial" w:cs="Arial"/>
          <w:sz w:val="22"/>
        </w:rPr>
        <w:t>-OTS, Inc.</w:t>
      </w:r>
      <w:r w:rsidR="00B46297">
        <w:rPr>
          <w:rFonts w:ascii="Arial" w:hAnsi="Arial" w:cs="Arial"/>
          <w:sz w:val="22"/>
        </w:rPr>
        <w:t xml:space="preserve"> </w:t>
      </w:r>
      <w:r w:rsidR="009D02FD" w:rsidRPr="00E142E9">
        <w:rPr>
          <w:rFonts w:ascii="Arial" w:hAnsi="Arial" w:cs="Arial"/>
          <w:sz w:val="22"/>
        </w:rPr>
        <w:t xml:space="preserve">to determine the correct level of validation and identify all areas </w:t>
      </w:r>
      <w:r w:rsidR="00E142E9">
        <w:rPr>
          <w:rFonts w:ascii="Arial" w:hAnsi="Arial" w:cs="Arial"/>
          <w:sz w:val="22"/>
        </w:rPr>
        <w:t>that require</w:t>
      </w:r>
      <w:r w:rsidR="009D02FD" w:rsidRPr="00E142E9">
        <w:rPr>
          <w:rFonts w:ascii="Arial" w:hAnsi="Arial" w:cs="Arial"/>
          <w:sz w:val="22"/>
        </w:rPr>
        <w:t xml:space="preserve"> validation.</w:t>
      </w:r>
    </w:p>
    <w:p w14:paraId="02384E35" w14:textId="77777777" w:rsidR="00CC16AD" w:rsidRDefault="00CC16AD" w:rsidP="005F0221">
      <w:pPr>
        <w:rPr>
          <w:rFonts w:ascii="Arial" w:hAnsi="Arial" w:cs="Arial"/>
          <w:bCs/>
          <w:sz w:val="22"/>
        </w:rPr>
      </w:pPr>
    </w:p>
    <w:p w14:paraId="7A569445" w14:textId="77777777" w:rsidR="007D12B7" w:rsidRDefault="007D12B7" w:rsidP="00736A8F">
      <w:pPr>
        <w:rPr>
          <w:rFonts w:ascii="Arial" w:hAnsi="Arial" w:cs="Arial"/>
          <w:bCs/>
          <w:sz w:val="22"/>
        </w:rPr>
      </w:pPr>
    </w:p>
    <w:p w14:paraId="4E70C360" w14:textId="6ACAD41D" w:rsidR="00C647C0" w:rsidRDefault="00CC16AD" w:rsidP="00736A8F">
      <w:pPr>
        <w:rPr>
          <w:rFonts w:ascii="Arial" w:hAnsi="Arial" w:cs="Arial"/>
          <w:bCs/>
          <w:sz w:val="22"/>
        </w:rPr>
      </w:pPr>
      <w:r w:rsidRPr="005F0221">
        <w:rPr>
          <w:rFonts w:ascii="Arial" w:hAnsi="Arial" w:cs="Arial"/>
          <w:bCs/>
          <w:sz w:val="22"/>
        </w:rPr>
        <w:t>Date:</w:t>
      </w:r>
      <w:r w:rsidRPr="00226F0E">
        <w:rPr>
          <w:rFonts w:ascii="Arial" w:hAnsi="Arial" w:cs="Arial"/>
          <w:bCs/>
          <w:color w:val="0000FF"/>
          <w:sz w:val="22"/>
        </w:rPr>
        <w:t xml:space="preserve">  </w:t>
      </w:r>
    </w:p>
    <w:p w14:paraId="451CE97F" w14:textId="77777777" w:rsidR="00CC16AD" w:rsidRPr="00CC16AD" w:rsidRDefault="00CC16AD" w:rsidP="005F0221">
      <w:pPr>
        <w:rPr>
          <w:rFonts w:ascii="Arial" w:hAnsi="Arial" w:cs="Arial"/>
          <w:bCs/>
          <w:sz w:val="22"/>
        </w:rPr>
      </w:pPr>
    </w:p>
    <w:tbl>
      <w:tblPr>
        <w:tblStyle w:val="TableGrid"/>
        <w:tblW w:w="11813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6120"/>
        <w:gridCol w:w="720"/>
        <w:gridCol w:w="1800"/>
        <w:gridCol w:w="2273"/>
      </w:tblGrid>
      <w:tr w:rsidR="005F0221" w:rsidRPr="005F0221" w14:paraId="0363DAB9" w14:textId="77777777" w:rsidTr="00450B95">
        <w:trPr>
          <w:gridAfter w:val="1"/>
          <w:wAfter w:w="2273" w:type="dxa"/>
          <w:trHeight w:val="282"/>
        </w:trPr>
        <w:tc>
          <w:tcPr>
            <w:tcW w:w="9540" w:type="dxa"/>
            <w:gridSpan w:val="5"/>
          </w:tcPr>
          <w:p w14:paraId="7FF55FA9" w14:textId="0CE6339C" w:rsidR="005F0221" w:rsidRPr="005F0221" w:rsidRDefault="005F0221" w:rsidP="00A20996">
            <w:pPr>
              <w:rPr>
                <w:rFonts w:ascii="Arial" w:hAnsi="Arial" w:cs="Arial"/>
                <w:bCs/>
                <w:sz w:val="22"/>
              </w:rPr>
            </w:pPr>
            <w:r w:rsidRPr="005F0221">
              <w:rPr>
                <w:rFonts w:ascii="Arial" w:hAnsi="Arial" w:cs="Arial"/>
                <w:bCs/>
                <w:sz w:val="22"/>
              </w:rPr>
              <w:t>Supplier Name:</w:t>
            </w:r>
            <w:r w:rsidR="004611F4" w:rsidRPr="004611F4">
              <w:rPr>
                <w:rFonts w:ascii="Arial" w:hAnsi="Arial" w:cs="Arial"/>
                <w:bCs/>
                <w:color w:val="0000FF"/>
                <w:sz w:val="22"/>
              </w:rPr>
              <w:t xml:space="preserve">  </w:t>
            </w:r>
          </w:p>
        </w:tc>
      </w:tr>
      <w:tr w:rsidR="00B16AA6" w:rsidRPr="00B16AA6" w14:paraId="40EF462B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745A22A0" w14:textId="77777777" w:rsidR="005F0221" w:rsidRPr="00B16AA6" w:rsidRDefault="005F0221" w:rsidP="00CC16AD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B16AA6" w:rsidRPr="00B16AA6" w14:paraId="7EF47FBA" w14:textId="77777777" w:rsidTr="00450B95">
        <w:trPr>
          <w:gridAfter w:val="1"/>
          <w:wAfter w:w="2273" w:type="dxa"/>
          <w:trHeight w:val="372"/>
        </w:trPr>
        <w:tc>
          <w:tcPr>
            <w:tcW w:w="9540" w:type="dxa"/>
            <w:gridSpan w:val="5"/>
          </w:tcPr>
          <w:p w14:paraId="28CA964B" w14:textId="7656B226" w:rsidR="005F0221" w:rsidRPr="00B16AA6" w:rsidRDefault="005F0221" w:rsidP="00A20996">
            <w:pPr>
              <w:rPr>
                <w:rFonts w:ascii="Arial" w:hAnsi="Arial" w:cs="Arial"/>
                <w:bCs/>
                <w:sz w:val="22"/>
              </w:rPr>
            </w:pPr>
            <w:r w:rsidRPr="00B16AA6">
              <w:rPr>
                <w:rFonts w:ascii="Arial" w:hAnsi="Arial" w:cs="Arial"/>
                <w:bCs/>
                <w:sz w:val="22"/>
              </w:rPr>
              <w:t>Supplier Address:</w:t>
            </w:r>
            <w:r w:rsidR="004611F4" w:rsidRPr="00B16AA6"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</w:tr>
      <w:tr w:rsidR="00B16AA6" w:rsidRPr="00B16AA6" w14:paraId="732D1EB2" w14:textId="77777777" w:rsidTr="00450B95">
        <w:trPr>
          <w:gridAfter w:val="1"/>
          <w:wAfter w:w="2273" w:type="dxa"/>
          <w:trHeight w:val="372"/>
        </w:trPr>
        <w:tc>
          <w:tcPr>
            <w:tcW w:w="9540" w:type="dxa"/>
            <w:gridSpan w:val="5"/>
          </w:tcPr>
          <w:p w14:paraId="27B5593C" w14:textId="77777777" w:rsidR="005F0221" w:rsidRPr="00B16AA6" w:rsidRDefault="005F0221" w:rsidP="00CC16AD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B16AA6" w:rsidRPr="00B16AA6" w14:paraId="7AF4F661" w14:textId="77777777" w:rsidTr="00450B95">
        <w:trPr>
          <w:gridAfter w:val="1"/>
          <w:wAfter w:w="2273" w:type="dxa"/>
          <w:trHeight w:val="300"/>
        </w:trPr>
        <w:tc>
          <w:tcPr>
            <w:tcW w:w="9540" w:type="dxa"/>
            <w:gridSpan w:val="5"/>
          </w:tcPr>
          <w:p w14:paraId="04D50387" w14:textId="76FD4AC5" w:rsidR="005F0221" w:rsidRPr="00B16AA6" w:rsidRDefault="005F0221" w:rsidP="00A20996">
            <w:pPr>
              <w:rPr>
                <w:rFonts w:ascii="Arial" w:hAnsi="Arial" w:cs="Arial"/>
                <w:bCs/>
                <w:sz w:val="22"/>
              </w:rPr>
            </w:pPr>
            <w:r w:rsidRPr="00B16AA6">
              <w:rPr>
                <w:rFonts w:ascii="Arial" w:hAnsi="Arial" w:cs="Arial"/>
                <w:bCs/>
                <w:sz w:val="22"/>
              </w:rPr>
              <w:t xml:space="preserve">Supplier Point of Contact (POC) name, </w:t>
            </w:r>
            <w:proofErr w:type="gramStart"/>
            <w:r w:rsidRPr="00B16AA6">
              <w:rPr>
                <w:rFonts w:ascii="Arial" w:hAnsi="Arial" w:cs="Arial"/>
                <w:bCs/>
                <w:sz w:val="22"/>
              </w:rPr>
              <w:t>phone#,</w:t>
            </w:r>
            <w:proofErr w:type="gramEnd"/>
            <w:r w:rsidRPr="00B16AA6">
              <w:rPr>
                <w:rFonts w:ascii="Arial" w:hAnsi="Arial" w:cs="Arial"/>
                <w:bCs/>
                <w:sz w:val="22"/>
              </w:rPr>
              <w:t xml:space="preserve"> email:</w:t>
            </w:r>
            <w:r w:rsidR="004611F4" w:rsidRPr="00B16AA6"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</w:tr>
      <w:tr w:rsidR="00B16AA6" w:rsidRPr="00B16AA6" w14:paraId="69D52D11" w14:textId="77777777" w:rsidTr="00450B95">
        <w:trPr>
          <w:gridAfter w:val="1"/>
          <w:wAfter w:w="2273" w:type="dxa"/>
          <w:trHeight w:val="327"/>
        </w:trPr>
        <w:tc>
          <w:tcPr>
            <w:tcW w:w="9540" w:type="dxa"/>
            <w:gridSpan w:val="5"/>
          </w:tcPr>
          <w:p w14:paraId="7BB50030" w14:textId="77777777" w:rsidR="005F0221" w:rsidRPr="00B16AA6" w:rsidRDefault="005F0221" w:rsidP="00CC16AD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B16AA6" w:rsidRPr="00B16AA6" w14:paraId="78F48562" w14:textId="77777777" w:rsidTr="00450B95">
        <w:trPr>
          <w:gridAfter w:val="1"/>
          <w:wAfter w:w="2273" w:type="dxa"/>
          <w:trHeight w:val="354"/>
        </w:trPr>
        <w:tc>
          <w:tcPr>
            <w:tcW w:w="9540" w:type="dxa"/>
            <w:gridSpan w:val="5"/>
          </w:tcPr>
          <w:p w14:paraId="229CEB1D" w14:textId="6E2A6837" w:rsidR="005F0221" w:rsidRPr="00B16AA6" w:rsidRDefault="005F0221" w:rsidP="00A20996">
            <w:pPr>
              <w:rPr>
                <w:rFonts w:ascii="Arial" w:hAnsi="Arial" w:cs="Arial"/>
                <w:bCs/>
                <w:sz w:val="22"/>
              </w:rPr>
            </w:pPr>
            <w:r w:rsidRPr="00B16AA6">
              <w:rPr>
                <w:rFonts w:ascii="Arial" w:hAnsi="Arial" w:cs="Arial"/>
                <w:bCs/>
                <w:sz w:val="22"/>
              </w:rPr>
              <w:t xml:space="preserve">Supplier validation technical POC name, </w:t>
            </w:r>
            <w:proofErr w:type="gramStart"/>
            <w:r w:rsidRPr="00B16AA6">
              <w:rPr>
                <w:rFonts w:ascii="Arial" w:hAnsi="Arial" w:cs="Arial"/>
                <w:bCs/>
                <w:sz w:val="22"/>
              </w:rPr>
              <w:t>phone#,</w:t>
            </w:r>
            <w:proofErr w:type="gramEnd"/>
            <w:r w:rsidRPr="00B16AA6">
              <w:rPr>
                <w:rFonts w:ascii="Arial" w:hAnsi="Arial" w:cs="Arial"/>
                <w:bCs/>
                <w:sz w:val="22"/>
              </w:rPr>
              <w:t xml:space="preserve"> email:</w:t>
            </w:r>
            <w:r w:rsidR="004611F4" w:rsidRPr="00B16AA6"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</w:tr>
      <w:tr w:rsidR="00B16AA6" w:rsidRPr="00B16AA6" w14:paraId="23A90B38" w14:textId="77777777" w:rsidTr="00450B95">
        <w:trPr>
          <w:gridAfter w:val="1"/>
          <w:wAfter w:w="2273" w:type="dxa"/>
          <w:trHeight w:val="255"/>
        </w:trPr>
        <w:tc>
          <w:tcPr>
            <w:tcW w:w="9540" w:type="dxa"/>
            <w:gridSpan w:val="5"/>
          </w:tcPr>
          <w:p w14:paraId="4A791F0D" w14:textId="77777777" w:rsidR="005F0221" w:rsidRPr="00B16AA6" w:rsidRDefault="005F0221" w:rsidP="00CC16AD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B16AA6" w:rsidRPr="00B16AA6" w14:paraId="47CC62E4" w14:textId="77777777" w:rsidTr="00450B95">
        <w:trPr>
          <w:gridAfter w:val="1"/>
          <w:wAfter w:w="2273" w:type="dxa"/>
          <w:trHeight w:val="354"/>
        </w:trPr>
        <w:tc>
          <w:tcPr>
            <w:tcW w:w="9540" w:type="dxa"/>
            <w:gridSpan w:val="5"/>
          </w:tcPr>
          <w:p w14:paraId="57ADF63D" w14:textId="4AB55893" w:rsidR="005F0221" w:rsidRPr="00B16AA6" w:rsidRDefault="005F0221" w:rsidP="009E3FCA">
            <w:pPr>
              <w:rPr>
                <w:rFonts w:ascii="Arial" w:hAnsi="Arial" w:cs="Arial"/>
                <w:bCs/>
                <w:sz w:val="22"/>
              </w:rPr>
            </w:pPr>
            <w:r w:rsidRPr="00B16AA6">
              <w:rPr>
                <w:rFonts w:ascii="Arial" w:hAnsi="Arial" w:cs="Arial"/>
                <w:bCs/>
                <w:sz w:val="22"/>
              </w:rPr>
              <w:t xml:space="preserve">Drawing </w:t>
            </w:r>
            <w:r w:rsidR="009E3FCA" w:rsidRPr="00B16AA6">
              <w:rPr>
                <w:rFonts w:ascii="Arial" w:hAnsi="Arial" w:cs="Arial"/>
                <w:bCs/>
                <w:sz w:val="22"/>
              </w:rPr>
              <w:t>N</w:t>
            </w:r>
            <w:r w:rsidRPr="00B16AA6">
              <w:rPr>
                <w:rFonts w:ascii="Arial" w:hAnsi="Arial" w:cs="Arial"/>
                <w:bCs/>
                <w:sz w:val="22"/>
              </w:rPr>
              <w:t>umber(s)</w:t>
            </w:r>
            <w:r w:rsidR="00CC16AD" w:rsidRPr="00B16AA6">
              <w:rPr>
                <w:rFonts w:ascii="Arial" w:hAnsi="Arial" w:cs="Arial"/>
                <w:bCs/>
                <w:sz w:val="22"/>
              </w:rPr>
              <w:t xml:space="preserve"> and Nomenclature(s)</w:t>
            </w:r>
            <w:r w:rsidRPr="00B16AA6">
              <w:rPr>
                <w:rFonts w:ascii="Arial" w:hAnsi="Arial" w:cs="Arial"/>
                <w:bCs/>
                <w:sz w:val="22"/>
              </w:rPr>
              <w:t>:</w:t>
            </w:r>
            <w:r w:rsidR="004611F4" w:rsidRPr="00B16AA6"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</w:tr>
      <w:tr w:rsidR="00B16AA6" w:rsidRPr="00B16AA6" w14:paraId="7108DDA6" w14:textId="77777777" w:rsidTr="00450B95">
        <w:trPr>
          <w:gridAfter w:val="1"/>
          <w:wAfter w:w="2273" w:type="dxa"/>
          <w:trHeight w:val="282"/>
        </w:trPr>
        <w:tc>
          <w:tcPr>
            <w:tcW w:w="9540" w:type="dxa"/>
            <w:gridSpan w:val="5"/>
          </w:tcPr>
          <w:p w14:paraId="168B1748" w14:textId="77777777" w:rsidR="005F0221" w:rsidRPr="00B16AA6" w:rsidRDefault="005F0221" w:rsidP="00CC16AD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B16AA6" w:rsidRPr="00B16AA6" w14:paraId="5A82D6D0" w14:textId="77777777" w:rsidTr="00450B95">
        <w:trPr>
          <w:gridAfter w:val="1"/>
          <w:wAfter w:w="2273" w:type="dxa"/>
          <w:trHeight w:val="354"/>
        </w:trPr>
        <w:tc>
          <w:tcPr>
            <w:tcW w:w="9540" w:type="dxa"/>
            <w:gridSpan w:val="5"/>
          </w:tcPr>
          <w:p w14:paraId="06FAB1C7" w14:textId="32B971C1" w:rsidR="005F0221" w:rsidRPr="00B16AA6" w:rsidRDefault="005F0221" w:rsidP="009E3FCA">
            <w:pPr>
              <w:rPr>
                <w:rFonts w:ascii="Arial" w:hAnsi="Arial" w:cs="Arial"/>
                <w:bCs/>
                <w:sz w:val="22"/>
              </w:rPr>
            </w:pPr>
            <w:r w:rsidRPr="00B16AA6">
              <w:rPr>
                <w:rFonts w:ascii="Arial" w:hAnsi="Arial" w:cs="Arial"/>
                <w:bCs/>
                <w:sz w:val="22"/>
              </w:rPr>
              <w:t>Drawing Revision</w:t>
            </w:r>
            <w:r w:rsidR="00662749">
              <w:rPr>
                <w:rFonts w:ascii="Arial" w:hAnsi="Arial" w:cs="Arial"/>
                <w:bCs/>
                <w:sz w:val="22"/>
              </w:rPr>
              <w:t>(s)</w:t>
            </w:r>
            <w:r w:rsidRPr="00B16AA6">
              <w:rPr>
                <w:rFonts w:ascii="Arial" w:hAnsi="Arial" w:cs="Arial"/>
                <w:bCs/>
                <w:sz w:val="22"/>
              </w:rPr>
              <w:t>/CN</w:t>
            </w:r>
            <w:r w:rsidR="00662749">
              <w:rPr>
                <w:rFonts w:ascii="Arial" w:hAnsi="Arial" w:cs="Arial"/>
                <w:bCs/>
                <w:sz w:val="22"/>
              </w:rPr>
              <w:t>(</w:t>
            </w:r>
            <w:r w:rsidRPr="00B16AA6">
              <w:rPr>
                <w:rFonts w:ascii="Arial" w:hAnsi="Arial" w:cs="Arial"/>
                <w:bCs/>
                <w:sz w:val="22"/>
              </w:rPr>
              <w:t>s</w:t>
            </w:r>
            <w:r w:rsidR="00662749">
              <w:rPr>
                <w:rFonts w:ascii="Arial" w:hAnsi="Arial" w:cs="Arial"/>
                <w:bCs/>
                <w:sz w:val="22"/>
              </w:rPr>
              <w:t>)</w:t>
            </w:r>
            <w:r w:rsidRPr="00B16AA6">
              <w:rPr>
                <w:rFonts w:ascii="Arial" w:hAnsi="Arial" w:cs="Arial"/>
                <w:bCs/>
                <w:sz w:val="22"/>
              </w:rPr>
              <w:t>:</w:t>
            </w:r>
            <w:r w:rsidR="004611F4" w:rsidRPr="00B16AA6"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</w:tr>
      <w:tr w:rsidR="00B16AA6" w:rsidRPr="00B16AA6" w14:paraId="58FCD0A5" w14:textId="77777777" w:rsidTr="00450B95">
        <w:trPr>
          <w:gridAfter w:val="1"/>
          <w:wAfter w:w="2273" w:type="dxa"/>
          <w:trHeight w:val="354"/>
        </w:trPr>
        <w:tc>
          <w:tcPr>
            <w:tcW w:w="9540" w:type="dxa"/>
            <w:gridSpan w:val="5"/>
          </w:tcPr>
          <w:p w14:paraId="6877DA41" w14:textId="77777777" w:rsidR="005F0221" w:rsidRPr="00B16AA6" w:rsidRDefault="005F0221" w:rsidP="00CC16AD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B16AA6" w:rsidRPr="00B16AA6" w14:paraId="7719E44B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4501F4D2" w14:textId="77777777" w:rsidR="005F0221" w:rsidRPr="00B16AA6" w:rsidRDefault="005F0221" w:rsidP="00CC16AD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5F0221" w:rsidRPr="005F0221" w14:paraId="40FD1275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75DD2C65" w14:textId="4A3941FC" w:rsidR="005F0221" w:rsidRPr="005F0221" w:rsidRDefault="005F0221" w:rsidP="005F0221">
            <w:pPr>
              <w:rPr>
                <w:rFonts w:ascii="Arial" w:hAnsi="Arial" w:cs="Arial"/>
                <w:bCs/>
                <w:sz w:val="22"/>
              </w:rPr>
            </w:pPr>
            <w:r w:rsidRPr="005F0221">
              <w:rPr>
                <w:rFonts w:ascii="Arial" w:hAnsi="Arial" w:cs="Arial"/>
                <w:bCs/>
                <w:sz w:val="22"/>
              </w:rPr>
              <w:t xml:space="preserve">Provide </w:t>
            </w:r>
            <w:r>
              <w:rPr>
                <w:rFonts w:ascii="Arial" w:hAnsi="Arial" w:cs="Arial"/>
                <w:bCs/>
                <w:sz w:val="22"/>
              </w:rPr>
              <w:t xml:space="preserve">an </w:t>
            </w:r>
            <w:r w:rsidRPr="005F0221">
              <w:rPr>
                <w:rFonts w:ascii="Arial" w:hAnsi="Arial" w:cs="Arial"/>
                <w:bCs/>
                <w:sz w:val="22"/>
              </w:rPr>
              <w:t xml:space="preserve">overview of the proposed change addressing </w:t>
            </w:r>
            <w:proofErr w:type="gramStart"/>
            <w:r w:rsidRPr="005F0221">
              <w:rPr>
                <w:rFonts w:ascii="Arial" w:hAnsi="Arial" w:cs="Arial"/>
                <w:bCs/>
                <w:sz w:val="22"/>
              </w:rPr>
              <w:t>all of</w:t>
            </w:r>
            <w:proofErr w:type="gramEnd"/>
            <w:r w:rsidRPr="005F0221">
              <w:rPr>
                <w:rFonts w:ascii="Arial" w:hAnsi="Arial" w:cs="Arial"/>
                <w:bCs/>
                <w:sz w:val="22"/>
              </w:rPr>
              <w:t xml:space="preserve"> the following areas (enter N/A if not applicable)</w:t>
            </w:r>
            <w:r>
              <w:rPr>
                <w:rFonts w:ascii="Arial" w:hAnsi="Arial" w:cs="Arial"/>
                <w:bCs/>
                <w:sz w:val="22"/>
              </w:rPr>
              <w:t xml:space="preserve">. </w:t>
            </w:r>
          </w:p>
        </w:tc>
      </w:tr>
      <w:tr w:rsidR="005F0221" w:rsidRPr="005F0221" w14:paraId="409615B2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47B9DE68" w14:textId="77777777" w:rsidR="005F0221" w:rsidRPr="005F0221" w:rsidRDefault="005F0221" w:rsidP="00A20996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5F0221" w:rsidRPr="005F0221" w14:paraId="0489539C" w14:textId="77777777" w:rsidTr="00450B95">
        <w:trPr>
          <w:gridAfter w:val="1"/>
          <w:wAfter w:w="2273" w:type="dxa"/>
          <w:trHeight w:val="804"/>
        </w:trPr>
        <w:tc>
          <w:tcPr>
            <w:tcW w:w="9540" w:type="dxa"/>
            <w:gridSpan w:val="5"/>
          </w:tcPr>
          <w:p w14:paraId="58CB264E" w14:textId="1D088CE3" w:rsidR="005F0221" w:rsidRPr="00C4441B" w:rsidRDefault="005F0221" w:rsidP="006A68CC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4441B">
              <w:rPr>
                <w:rFonts w:ascii="Arial" w:hAnsi="Arial" w:cs="Arial"/>
                <w:bCs/>
                <w:sz w:val="22"/>
                <w:szCs w:val="22"/>
              </w:rPr>
              <w:t>Describe the change-what is being validated (</w:t>
            </w:r>
            <w:r w:rsidR="00974261" w:rsidRPr="00C4441B">
              <w:rPr>
                <w:rFonts w:ascii="Arial" w:hAnsi="Arial" w:cs="Arial"/>
                <w:bCs/>
                <w:i/>
                <w:sz w:val="22"/>
                <w:szCs w:val="22"/>
              </w:rPr>
              <w:t>Add specifics for the item you select</w:t>
            </w:r>
            <w:r w:rsidR="006840E8" w:rsidRPr="00C4441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including the</w:t>
            </w:r>
            <w:r w:rsidR="00346956" w:rsidRPr="00C4441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reference number from the Process Changes table in Quality Clause Q728 (</w:t>
            </w:r>
            <w:r w:rsidR="00346956" w:rsidRPr="00C4441B">
              <w:rPr>
                <w:rFonts w:ascii="Arial" w:hAnsi="Arial" w:cs="Arial"/>
                <w:i/>
                <w:sz w:val="22"/>
                <w:szCs w:val="22"/>
              </w:rPr>
              <w:t>QS-AP-52.0.2</w:t>
            </w:r>
            <w:r w:rsidR="00346956" w:rsidRPr="00C4441B">
              <w:rPr>
                <w:rFonts w:ascii="Arial" w:hAnsi="Arial" w:cs="Arial"/>
                <w:bCs/>
                <w:i/>
                <w:sz w:val="22"/>
                <w:szCs w:val="22"/>
              </w:rPr>
              <w:t>) that most closely relates to the proposed change</w:t>
            </w:r>
            <w:r w:rsidR="00974261" w:rsidRPr="00C4441B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  <w:r w:rsidRPr="00C4441B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570F46" w:rsidRPr="00C4441B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</w:tr>
      <w:tr w:rsidR="006A68CC" w:rsidRPr="005F0221" w14:paraId="02CE9135" w14:textId="77777777" w:rsidTr="00C4441B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4C95C0D8" w14:textId="77777777" w:rsidR="006A68CC" w:rsidRPr="00A5182D" w:rsidRDefault="006A68CC" w:rsidP="00594263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D612F8C" w14:textId="77777777" w:rsidR="006A68CC" w:rsidRDefault="006A68CC" w:rsidP="00594263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 w:rsidRPr="005D081B">
              <w:rPr>
                <w:rFonts w:ascii="Arial" w:hAnsi="Arial" w:cs="Arial"/>
                <w:bCs/>
                <w:sz w:val="22"/>
              </w:rPr>
              <w:t>Check all that apply:</w:t>
            </w:r>
          </w:p>
        </w:tc>
        <w:tc>
          <w:tcPr>
            <w:tcW w:w="720" w:type="dxa"/>
            <w:vAlign w:val="center"/>
          </w:tcPr>
          <w:p w14:paraId="7FFF0A8D" w14:textId="77777777" w:rsidR="006A68CC" w:rsidRDefault="006A68CC" w:rsidP="00594263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</w:p>
        </w:tc>
        <w:bookmarkStart w:id="1" w:name="_MON_1656160749"/>
        <w:bookmarkEnd w:id="1"/>
        <w:tc>
          <w:tcPr>
            <w:tcW w:w="1800" w:type="dxa"/>
            <w:vMerge w:val="restart"/>
          </w:tcPr>
          <w:p w14:paraId="23154A42" w14:textId="5DD563A7" w:rsidR="006A68CC" w:rsidRPr="006A68CC" w:rsidRDefault="00662749" w:rsidP="006A68CC">
            <w:pPr>
              <w:spacing w:before="60" w:after="60"/>
              <w:ind w:left="49"/>
              <w:jc w:val="center"/>
              <w:rPr>
                <w:rFonts w:ascii="Arial" w:hAnsi="Arial" w:cs="Arial"/>
                <w:bCs/>
                <w:sz w:val="22"/>
              </w:rPr>
            </w:pPr>
            <w:r w:rsidRPr="006A68CC">
              <w:rPr>
                <w:rStyle w:val="Hyperlink"/>
                <w:rFonts w:ascii="Arial" w:hAnsi="Arial" w:cs="Arial"/>
                <w:bCs/>
                <w:sz w:val="22"/>
                <w:u w:val="none"/>
              </w:rPr>
              <w:object w:dxaOrig="1546" w:dyaOrig="991" w14:anchorId="6F63AC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1" o:title=""/>
                </v:shape>
                <o:OLEObject Type="Embed" ProgID="Word.Document.12" ShapeID="_x0000_i1025" DrawAspect="Icon" ObjectID="_1821957834" r:id="rId12">
                  <o:FieldCodes>\s</o:FieldCodes>
                </o:OLEObject>
              </w:object>
            </w:r>
          </w:p>
        </w:tc>
      </w:tr>
      <w:tr w:rsidR="006A68CC" w:rsidRPr="005F0221" w14:paraId="67E8E9F2" w14:textId="77777777" w:rsidTr="00C4441B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18A07D69" w14:textId="77777777" w:rsidR="006A68CC" w:rsidRPr="00A5182D" w:rsidRDefault="006A68CC" w:rsidP="00594263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37381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FF7D925" w14:textId="77777777" w:rsidR="006A68CC" w:rsidRPr="00B71828" w:rsidRDefault="006A68CC" w:rsidP="00594263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6840" w:type="dxa"/>
            <w:gridSpan w:val="2"/>
            <w:tcBorders>
              <w:left w:val="nil"/>
            </w:tcBorders>
            <w:vAlign w:val="center"/>
          </w:tcPr>
          <w:p w14:paraId="2AA406E7" w14:textId="77777777" w:rsidR="006A68CC" w:rsidRPr="00A5182D" w:rsidRDefault="006A68CC" w:rsidP="00594263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New Supplier:     </w:t>
            </w:r>
          </w:p>
        </w:tc>
        <w:tc>
          <w:tcPr>
            <w:tcW w:w="1800" w:type="dxa"/>
            <w:vMerge/>
          </w:tcPr>
          <w:p w14:paraId="42523C87" w14:textId="76D95224" w:rsidR="006A68CC" w:rsidRPr="00A5182D" w:rsidRDefault="006A68CC" w:rsidP="006A68CC">
            <w:pPr>
              <w:spacing w:before="60" w:after="60"/>
              <w:ind w:left="49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  <w:tr w:rsidR="006A68CC" w:rsidRPr="005F0221" w14:paraId="2A9B0B27" w14:textId="59472C86" w:rsidTr="00C4441B">
        <w:trPr>
          <w:trHeight w:val="372"/>
        </w:trPr>
        <w:tc>
          <w:tcPr>
            <w:tcW w:w="450" w:type="dxa"/>
          </w:tcPr>
          <w:p w14:paraId="66C380A3" w14:textId="77777777" w:rsidR="006A68CC" w:rsidRPr="00A5182D" w:rsidRDefault="006A68CC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17869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752AD49D" w14:textId="77777777" w:rsidR="006A68CC" w:rsidRPr="00B71828" w:rsidRDefault="006A68CC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6840" w:type="dxa"/>
            <w:gridSpan w:val="2"/>
            <w:tcBorders>
              <w:left w:val="nil"/>
            </w:tcBorders>
            <w:vAlign w:val="center"/>
          </w:tcPr>
          <w:p w14:paraId="664EE9D8" w14:textId="77777777" w:rsidR="006A68CC" w:rsidRPr="00A5182D" w:rsidRDefault="006A68CC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New Machine:     </w:t>
            </w:r>
          </w:p>
        </w:tc>
        <w:tc>
          <w:tcPr>
            <w:tcW w:w="1800" w:type="dxa"/>
            <w:vMerge/>
            <w:vAlign w:val="center"/>
          </w:tcPr>
          <w:p w14:paraId="072B7E5B" w14:textId="418D56FC" w:rsidR="006A68CC" w:rsidRPr="00A5182D" w:rsidRDefault="006A68CC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273" w:type="dxa"/>
            <w:vAlign w:val="center"/>
          </w:tcPr>
          <w:p w14:paraId="1A83EAF9" w14:textId="77777777" w:rsidR="006A68CC" w:rsidRPr="005F0221" w:rsidRDefault="006A68CC" w:rsidP="00450B95"/>
        </w:tc>
      </w:tr>
      <w:tr w:rsidR="006A68CC" w:rsidRPr="005F0221" w14:paraId="476D609A" w14:textId="77777777" w:rsidTr="00C4441B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199CE60E" w14:textId="77777777" w:rsidR="006A68CC" w:rsidRPr="00A5182D" w:rsidRDefault="006A68CC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5216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33326D4B" w14:textId="19BD64A6" w:rsidR="006A68CC" w:rsidRDefault="006A68CC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6840" w:type="dxa"/>
            <w:gridSpan w:val="2"/>
            <w:tcBorders>
              <w:left w:val="nil"/>
            </w:tcBorders>
            <w:vAlign w:val="center"/>
          </w:tcPr>
          <w:p w14:paraId="0B8D9B61" w14:textId="77777777" w:rsidR="006A68CC" w:rsidRDefault="006A68CC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Special Process (</w:t>
            </w:r>
            <w:r w:rsidRPr="006B2E9F">
              <w:rPr>
                <w:rFonts w:ascii="Arial" w:hAnsi="Arial" w:cs="Arial"/>
                <w:bCs/>
                <w:sz w:val="22"/>
              </w:rPr>
              <w:t>Plating / Finish</w:t>
            </w:r>
            <w:r>
              <w:rPr>
                <w:rFonts w:ascii="Arial" w:hAnsi="Arial" w:cs="Arial"/>
                <w:bCs/>
                <w:sz w:val="22"/>
              </w:rPr>
              <w:t xml:space="preserve">, </w:t>
            </w:r>
            <w:r w:rsidRPr="006B2E9F">
              <w:rPr>
                <w:rFonts w:ascii="Arial" w:hAnsi="Arial" w:cs="Arial"/>
                <w:bCs/>
                <w:sz w:val="22"/>
              </w:rPr>
              <w:t>Heat Treat</w:t>
            </w:r>
            <w:r>
              <w:rPr>
                <w:rFonts w:ascii="Arial" w:hAnsi="Arial" w:cs="Arial"/>
                <w:bCs/>
                <w:sz w:val="22"/>
              </w:rPr>
              <w:t xml:space="preserve">, </w:t>
            </w:r>
            <w:r w:rsidRPr="006B2E9F">
              <w:rPr>
                <w:rFonts w:ascii="Arial" w:hAnsi="Arial" w:cs="Arial"/>
                <w:bCs/>
                <w:sz w:val="22"/>
              </w:rPr>
              <w:t>Welding</w:t>
            </w:r>
            <w:r>
              <w:rPr>
                <w:rFonts w:ascii="Arial" w:hAnsi="Arial" w:cs="Arial"/>
                <w:bCs/>
                <w:sz w:val="22"/>
              </w:rPr>
              <w:t xml:space="preserve">, Other):     </w:t>
            </w:r>
          </w:p>
        </w:tc>
        <w:tc>
          <w:tcPr>
            <w:tcW w:w="1800" w:type="dxa"/>
            <w:vMerge/>
            <w:vAlign w:val="center"/>
          </w:tcPr>
          <w:p w14:paraId="3097B7A7" w14:textId="22A41385" w:rsidR="006A68CC" w:rsidRDefault="006A68CC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</w:p>
        </w:tc>
      </w:tr>
      <w:tr w:rsidR="00450B95" w:rsidRPr="005F0221" w14:paraId="5086FDF1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4D42233C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83988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7D4E8BEF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495B598B" w14:textId="2F9903FD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Manufacturing Change:     </w:t>
            </w:r>
          </w:p>
        </w:tc>
      </w:tr>
      <w:tr w:rsidR="00450B95" w:rsidRPr="005F0221" w14:paraId="112A53BD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1CB41A41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67353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445FED81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2F27490D" w14:textId="53C45FB8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Documentation Change:     </w:t>
            </w:r>
          </w:p>
        </w:tc>
      </w:tr>
      <w:tr w:rsidR="00450B95" w:rsidRPr="005F0221" w14:paraId="1806C084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00CFF053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185425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44434E4F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65200257" w14:textId="06390012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Raw Material:     </w:t>
            </w:r>
          </w:p>
        </w:tc>
      </w:tr>
      <w:tr w:rsidR="00450B95" w:rsidRPr="005F0221" w14:paraId="619030AC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3DD6EDAE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87970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79690F56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4E7E625C" w14:textId="04532ED9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New or modified ITE:     </w:t>
            </w:r>
          </w:p>
        </w:tc>
      </w:tr>
      <w:tr w:rsidR="00450B95" w:rsidRPr="005F0221" w14:paraId="6256CE4D" w14:textId="77777777" w:rsidTr="00450B95">
        <w:trPr>
          <w:gridAfter w:val="1"/>
          <w:wAfter w:w="2273" w:type="dxa"/>
          <w:trHeight w:val="462"/>
        </w:trPr>
        <w:tc>
          <w:tcPr>
            <w:tcW w:w="450" w:type="dxa"/>
          </w:tcPr>
          <w:p w14:paraId="22C24529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96176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11E3FEBA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72AFEE53" w14:textId="5968C9EF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Other:     </w:t>
            </w:r>
          </w:p>
        </w:tc>
      </w:tr>
      <w:tr w:rsidR="00450B95" w:rsidRPr="00CC16AD" w14:paraId="4CF7D45F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52D192C1" w14:textId="2417B9B5" w:rsidR="00450B95" w:rsidRPr="003571C0" w:rsidRDefault="00450B95" w:rsidP="00450B95">
            <w:pPr>
              <w:ind w:left="427"/>
              <w:rPr>
                <w:rFonts w:ascii="Arial" w:hAnsi="Arial" w:cs="Arial"/>
                <w:bCs/>
                <w:i/>
                <w:sz w:val="22"/>
              </w:rPr>
            </w:pPr>
            <w:r w:rsidRPr="003571C0">
              <w:rPr>
                <w:rFonts w:ascii="Arial" w:hAnsi="Arial" w:cs="Arial"/>
                <w:bCs/>
                <w:i/>
                <w:sz w:val="22"/>
              </w:rPr>
              <w:t xml:space="preserve">Add additional information, if </w:t>
            </w:r>
            <w:proofErr w:type="gramStart"/>
            <w:r w:rsidRPr="003571C0">
              <w:rPr>
                <w:rFonts w:ascii="Arial" w:hAnsi="Arial" w:cs="Arial"/>
                <w:bCs/>
                <w:i/>
                <w:sz w:val="22"/>
              </w:rPr>
              <w:t>necessary</w:t>
            </w:r>
            <w:proofErr w:type="gramEnd"/>
            <w:r w:rsidRPr="003571C0">
              <w:rPr>
                <w:rFonts w:ascii="Arial" w:hAnsi="Arial" w:cs="Arial"/>
                <w:bCs/>
                <w:i/>
                <w:sz w:val="22"/>
              </w:rPr>
              <w:t xml:space="preserve"> to describe the change.</w:t>
            </w:r>
            <w:r>
              <w:rPr>
                <w:rFonts w:ascii="Arial" w:hAnsi="Arial" w:cs="Arial"/>
                <w:bCs/>
                <w:i/>
                <w:sz w:val="22"/>
              </w:rPr>
              <w:t xml:space="preserve">     </w:t>
            </w:r>
          </w:p>
        </w:tc>
      </w:tr>
      <w:tr w:rsidR="00450B95" w:rsidRPr="00B16AA6" w14:paraId="71FA1B60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1088FA61" w14:textId="77777777" w:rsidR="00450B95" w:rsidRPr="00B16AA6" w:rsidRDefault="00450B95" w:rsidP="00450B95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450B95" w:rsidRPr="005F0221" w14:paraId="56BC14ED" w14:textId="77777777" w:rsidTr="00450B95">
        <w:trPr>
          <w:gridAfter w:val="1"/>
          <w:wAfter w:w="2273" w:type="dxa"/>
          <w:trHeight w:val="300"/>
        </w:trPr>
        <w:tc>
          <w:tcPr>
            <w:tcW w:w="9540" w:type="dxa"/>
            <w:gridSpan w:val="5"/>
          </w:tcPr>
          <w:p w14:paraId="39A7001C" w14:textId="27277AC1" w:rsidR="00450B95" w:rsidRPr="005F0221" w:rsidRDefault="00450B95" w:rsidP="00450B95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Cs/>
                <w:sz w:val="22"/>
              </w:rPr>
            </w:pPr>
            <w:r w:rsidRPr="005F0221">
              <w:rPr>
                <w:rFonts w:ascii="Arial" w:hAnsi="Arial" w:cs="Arial"/>
                <w:bCs/>
                <w:sz w:val="22"/>
              </w:rPr>
              <w:lastRenderedPageBreak/>
              <w:t>Describe why the change is needed (i.e. what is the motivation?</w:t>
            </w:r>
            <w:r>
              <w:rPr>
                <w:rFonts w:ascii="Arial" w:hAnsi="Arial" w:cs="Arial"/>
                <w:bCs/>
                <w:sz w:val="22"/>
              </w:rPr>
              <w:t xml:space="preserve"> what is the benefit?</w:t>
            </w:r>
            <w:r w:rsidRPr="005F0221">
              <w:rPr>
                <w:rFonts w:ascii="Arial" w:hAnsi="Arial" w:cs="Arial"/>
                <w:bCs/>
                <w:sz w:val="22"/>
              </w:rPr>
              <w:t>).</w:t>
            </w:r>
          </w:p>
        </w:tc>
      </w:tr>
      <w:tr w:rsidR="00450B95" w:rsidRPr="005F0221" w14:paraId="28C44515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2087E8F7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69657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19011CF5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5AC09295" w14:textId="6A353B52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Scrap Reduction</w:t>
            </w:r>
          </w:p>
        </w:tc>
      </w:tr>
      <w:tr w:rsidR="00450B95" w:rsidRPr="005F0221" w14:paraId="6B831A3C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704EE6ED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42292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1DFE01BE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3495A260" w14:textId="1076B2F6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Cost Reduction</w:t>
            </w:r>
          </w:p>
        </w:tc>
      </w:tr>
      <w:tr w:rsidR="00450B95" w:rsidRPr="005F0221" w14:paraId="6E980EBE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41563E93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05936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24AB6F56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5FDAF93A" w14:textId="1AE056B2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Capacity</w:t>
            </w:r>
          </w:p>
        </w:tc>
      </w:tr>
      <w:tr w:rsidR="00450B95" w:rsidRPr="005F0221" w14:paraId="4AB1F495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25244B4D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125905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7C698DFA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7878BB2F" w14:textId="3940C570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Dual Source</w:t>
            </w:r>
          </w:p>
        </w:tc>
      </w:tr>
      <w:tr w:rsidR="00450B95" w:rsidRPr="005F0221" w14:paraId="6BAE6058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67523177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34227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74093D2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6373C736" w14:textId="3D3C0D1A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Other:     </w:t>
            </w:r>
          </w:p>
        </w:tc>
      </w:tr>
      <w:tr w:rsidR="00450B95" w:rsidRPr="00B16AA6" w14:paraId="4DC74F50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4A0C1D27" w14:textId="77777777" w:rsidR="00450B95" w:rsidRPr="00B16AA6" w:rsidRDefault="00450B95" w:rsidP="00450B95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9C2F70" w:rsidRPr="009E3FCA" w14:paraId="1D5CCA2E" w14:textId="77777777" w:rsidTr="00A01F71">
        <w:trPr>
          <w:gridAfter w:val="1"/>
          <w:wAfter w:w="2273" w:type="dxa"/>
          <w:trHeight w:val="291"/>
        </w:trPr>
        <w:tc>
          <w:tcPr>
            <w:tcW w:w="9540" w:type="dxa"/>
            <w:gridSpan w:val="5"/>
          </w:tcPr>
          <w:p w14:paraId="54D8D47E" w14:textId="78A06734" w:rsidR="009C2F70" w:rsidRPr="009E3FCA" w:rsidRDefault="00CE4F08" w:rsidP="00A01F71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The change is:</w:t>
            </w:r>
            <w:r w:rsidR="009C2F70"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</w:tr>
      <w:tr w:rsidR="009C2F70" w:rsidRPr="005F0221" w14:paraId="242E7395" w14:textId="77777777" w:rsidTr="00A01F71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29A72964" w14:textId="77777777" w:rsidR="009C2F70" w:rsidRPr="00A5182D" w:rsidRDefault="009C2F70" w:rsidP="00A01F71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43477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0CEB9B1A" w14:textId="77777777" w:rsidR="009C2F70" w:rsidRPr="00B71828" w:rsidRDefault="009C2F70" w:rsidP="00A01F71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45A9F525" w14:textId="1FF42902" w:rsidR="009C2F70" w:rsidRPr="00A5182D" w:rsidRDefault="009C2F70" w:rsidP="00A01F71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Supplier Initiated</w:t>
            </w:r>
          </w:p>
        </w:tc>
      </w:tr>
      <w:tr w:rsidR="009C2F70" w:rsidRPr="005F0221" w14:paraId="5C884393" w14:textId="77777777" w:rsidTr="00A01F71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2514E2EA" w14:textId="77777777" w:rsidR="009C2F70" w:rsidRPr="00A5182D" w:rsidRDefault="009C2F70" w:rsidP="00A01F71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194360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2D51DEEF" w14:textId="77777777" w:rsidR="009C2F70" w:rsidRPr="00B71828" w:rsidRDefault="009C2F70" w:rsidP="00A01F71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38E24BF2" w14:textId="246F1624" w:rsidR="009C2F70" w:rsidRPr="00A5182D" w:rsidRDefault="009C2F70" w:rsidP="00CE5244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Government or GD-OTS Directed </w:t>
            </w:r>
            <w:r w:rsidR="00CE5244">
              <w:rPr>
                <w:rFonts w:ascii="Arial" w:hAnsi="Arial" w:cs="Arial"/>
                <w:bCs/>
                <w:sz w:val="22"/>
              </w:rPr>
              <w:t xml:space="preserve">(include document, e.g. ECP MI-R1234):  </w:t>
            </w:r>
          </w:p>
        </w:tc>
      </w:tr>
      <w:tr w:rsidR="009C2F70" w:rsidRPr="00B16AA6" w14:paraId="0D8CF03F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0961F1FB" w14:textId="77777777" w:rsidR="009C2F70" w:rsidRPr="00B16AA6" w:rsidRDefault="009C2F70" w:rsidP="00450B95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450B95" w:rsidRPr="009E3FCA" w14:paraId="6FF11624" w14:textId="77777777" w:rsidTr="00450B95">
        <w:trPr>
          <w:gridAfter w:val="1"/>
          <w:wAfter w:w="2273" w:type="dxa"/>
          <w:trHeight w:val="291"/>
        </w:trPr>
        <w:tc>
          <w:tcPr>
            <w:tcW w:w="9540" w:type="dxa"/>
            <w:gridSpan w:val="5"/>
          </w:tcPr>
          <w:p w14:paraId="5FDE585F" w14:textId="1BB8F919" w:rsidR="00450B95" w:rsidRPr="009E3FCA" w:rsidRDefault="00450B95" w:rsidP="00450B95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Desired implementation date:  </w:t>
            </w:r>
          </w:p>
        </w:tc>
      </w:tr>
      <w:tr w:rsidR="00450B95" w:rsidRPr="006B2E9F" w14:paraId="75724850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0EEB56EC" w14:textId="77777777" w:rsidR="00450B95" w:rsidRPr="00B16AA6" w:rsidRDefault="00450B95" w:rsidP="00450B95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450B95" w:rsidRPr="00B16AA6" w14:paraId="4634B938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31849429" w14:textId="77777777" w:rsidR="00450B95" w:rsidRPr="00B16AA6" w:rsidRDefault="00450B95" w:rsidP="00450B95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450B95" w:rsidRPr="005F0221" w14:paraId="03D14553" w14:textId="77777777" w:rsidTr="00450B95">
        <w:trPr>
          <w:gridAfter w:val="1"/>
          <w:wAfter w:w="2273" w:type="dxa"/>
          <w:trHeight w:val="597"/>
        </w:trPr>
        <w:tc>
          <w:tcPr>
            <w:tcW w:w="9540" w:type="dxa"/>
            <w:gridSpan w:val="5"/>
          </w:tcPr>
          <w:p w14:paraId="0E446C7F" w14:textId="77777777" w:rsidR="00450B95" w:rsidRDefault="00450B95" w:rsidP="00450B95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Cs/>
                <w:sz w:val="22"/>
              </w:rPr>
            </w:pPr>
            <w:r w:rsidRPr="005F0221">
              <w:rPr>
                <w:rFonts w:ascii="Arial" w:hAnsi="Arial" w:cs="Arial"/>
                <w:bCs/>
                <w:sz w:val="22"/>
              </w:rPr>
              <w:t xml:space="preserve">Identify any/all </w:t>
            </w:r>
            <w:r>
              <w:rPr>
                <w:rFonts w:ascii="Arial" w:hAnsi="Arial" w:cs="Arial"/>
                <w:bCs/>
                <w:sz w:val="22"/>
              </w:rPr>
              <w:t>Supplier Data Requirements List (</w:t>
            </w:r>
            <w:r w:rsidRPr="005F0221">
              <w:rPr>
                <w:rFonts w:ascii="Arial" w:hAnsi="Arial" w:cs="Arial"/>
                <w:bCs/>
                <w:sz w:val="22"/>
              </w:rPr>
              <w:t>SDRL</w:t>
            </w:r>
            <w:r>
              <w:rPr>
                <w:rFonts w:ascii="Arial" w:hAnsi="Arial" w:cs="Arial"/>
                <w:bCs/>
                <w:sz w:val="22"/>
              </w:rPr>
              <w:t>)</w:t>
            </w:r>
            <w:r w:rsidRPr="005F0221">
              <w:rPr>
                <w:rFonts w:ascii="Arial" w:hAnsi="Arial" w:cs="Arial"/>
                <w:bCs/>
                <w:sz w:val="22"/>
              </w:rPr>
              <w:t xml:space="preserve"> items that will be </w:t>
            </w:r>
            <w:r>
              <w:rPr>
                <w:rFonts w:ascii="Arial" w:hAnsi="Arial" w:cs="Arial"/>
                <w:bCs/>
                <w:sz w:val="22"/>
              </w:rPr>
              <w:t>a</w:t>
            </w:r>
            <w:r w:rsidRPr="005F0221">
              <w:rPr>
                <w:rFonts w:ascii="Arial" w:hAnsi="Arial" w:cs="Arial"/>
                <w:bCs/>
                <w:sz w:val="22"/>
              </w:rPr>
              <w:t>ffected by the proposed change and provide draft updates for GD-OTS review:</w:t>
            </w:r>
          </w:p>
          <w:p w14:paraId="624B74EB" w14:textId="5CB7B26A" w:rsidR="00450B95" w:rsidRPr="00C94FAB" w:rsidRDefault="00450B95" w:rsidP="00450B95">
            <w:pPr>
              <w:pStyle w:val="ListParagraph"/>
              <w:keepNext/>
              <w:ind w:left="360"/>
              <w:rPr>
                <w:rFonts w:ascii="Arial" w:hAnsi="Arial" w:cs="Arial"/>
                <w:bCs/>
                <w:sz w:val="6"/>
              </w:rPr>
            </w:pPr>
          </w:p>
        </w:tc>
      </w:tr>
      <w:tr w:rsidR="00450B95" w:rsidRPr="005F0221" w14:paraId="43205A15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2DAADB3F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78233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0EA9D2C3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24073246" w14:textId="77777777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 w:rsidRPr="006B2E9F">
              <w:rPr>
                <w:rFonts w:ascii="Arial" w:hAnsi="Arial" w:cs="Arial"/>
                <w:bCs/>
                <w:sz w:val="22"/>
              </w:rPr>
              <w:t>SDRL#</w:t>
            </w:r>
            <w:r>
              <w:rPr>
                <w:rFonts w:ascii="Arial" w:hAnsi="Arial" w:cs="Arial"/>
                <w:bCs/>
                <w:sz w:val="22"/>
              </w:rPr>
              <w:t xml:space="preserve"> S717A </w:t>
            </w:r>
            <w:r w:rsidRPr="00DD6338">
              <w:rPr>
                <w:rFonts w:ascii="Arial" w:hAnsi="Arial" w:cs="Arial"/>
                <w:bCs/>
                <w:sz w:val="22"/>
              </w:rPr>
              <w:t>–</w:t>
            </w:r>
            <w:r>
              <w:rPr>
                <w:rFonts w:ascii="Arial" w:hAnsi="Arial" w:cs="Arial"/>
                <w:bCs/>
                <w:sz w:val="22"/>
              </w:rPr>
              <w:t xml:space="preserve"> Lot Acceptance Test Plan</w:t>
            </w:r>
          </w:p>
        </w:tc>
      </w:tr>
      <w:tr w:rsidR="00450B95" w:rsidRPr="005F0221" w14:paraId="646829F3" w14:textId="77777777" w:rsidTr="00450B95">
        <w:trPr>
          <w:gridAfter w:val="1"/>
          <w:wAfter w:w="2273" w:type="dxa"/>
          <w:trHeight w:val="371"/>
        </w:trPr>
        <w:tc>
          <w:tcPr>
            <w:tcW w:w="450" w:type="dxa"/>
          </w:tcPr>
          <w:p w14:paraId="4901755B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84658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8000936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146E3EB4" w14:textId="512EDA3F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 w:rsidRPr="002877B8">
              <w:rPr>
                <w:rFonts w:ascii="Arial" w:hAnsi="Arial" w:cs="Arial"/>
                <w:bCs/>
                <w:sz w:val="22"/>
              </w:rPr>
              <w:t>SDRL# S720C - Process Flow Map (Template QS-TP-21.0.1)</w:t>
            </w:r>
          </w:p>
        </w:tc>
      </w:tr>
      <w:tr w:rsidR="00450B95" w:rsidRPr="005F0221" w14:paraId="499EFC97" w14:textId="77777777" w:rsidTr="00450B95">
        <w:trPr>
          <w:gridAfter w:val="1"/>
          <w:wAfter w:w="2273" w:type="dxa"/>
          <w:trHeight w:val="371"/>
        </w:trPr>
        <w:tc>
          <w:tcPr>
            <w:tcW w:w="450" w:type="dxa"/>
          </w:tcPr>
          <w:p w14:paraId="743BF860" w14:textId="5504729F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115814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3BB47C34" w14:textId="5785488A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4AC02D84" w14:textId="22296B6A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 w:rsidRPr="00A5182D">
              <w:rPr>
                <w:rFonts w:ascii="Arial" w:hAnsi="Arial" w:cs="Arial"/>
                <w:bCs/>
                <w:sz w:val="22"/>
              </w:rPr>
              <w:t xml:space="preserve">SDRL# </w:t>
            </w:r>
            <w:r>
              <w:rPr>
                <w:rFonts w:ascii="Arial" w:hAnsi="Arial" w:cs="Arial"/>
                <w:bCs/>
                <w:sz w:val="22"/>
              </w:rPr>
              <w:t>S7</w:t>
            </w:r>
            <w:r w:rsidRPr="00A5182D">
              <w:rPr>
                <w:rFonts w:ascii="Arial" w:hAnsi="Arial" w:cs="Arial"/>
                <w:bCs/>
                <w:sz w:val="22"/>
              </w:rPr>
              <w:t>27</w:t>
            </w:r>
            <w:r>
              <w:rPr>
                <w:rFonts w:ascii="Arial" w:hAnsi="Arial" w:cs="Arial"/>
                <w:bCs/>
                <w:sz w:val="22"/>
              </w:rPr>
              <w:t>A</w:t>
            </w:r>
            <w:r w:rsidRPr="00A5182D">
              <w:rPr>
                <w:rFonts w:ascii="Arial" w:hAnsi="Arial" w:cs="Arial"/>
                <w:bCs/>
                <w:sz w:val="22"/>
              </w:rPr>
              <w:t xml:space="preserve"> – Critical Characteristic Control Plan (QS-TP-10.7.12)</w:t>
            </w:r>
          </w:p>
        </w:tc>
      </w:tr>
      <w:tr w:rsidR="00450B95" w:rsidRPr="005F0221" w14:paraId="6DDE42A2" w14:textId="77777777" w:rsidTr="00450B95">
        <w:trPr>
          <w:gridAfter w:val="1"/>
          <w:wAfter w:w="2273" w:type="dxa"/>
          <w:trHeight w:val="371"/>
        </w:trPr>
        <w:tc>
          <w:tcPr>
            <w:tcW w:w="450" w:type="dxa"/>
          </w:tcPr>
          <w:p w14:paraId="6D231C7C" w14:textId="26AE30B4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74237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7708BB8D" w14:textId="3D811CE8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734D0C50" w14:textId="59B6684A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 w:rsidRPr="00A5182D">
              <w:rPr>
                <w:rFonts w:ascii="Arial" w:hAnsi="Arial" w:cs="Arial"/>
                <w:bCs/>
                <w:sz w:val="22"/>
              </w:rPr>
              <w:t xml:space="preserve">SDRL# </w:t>
            </w:r>
            <w:r>
              <w:rPr>
                <w:rFonts w:ascii="Arial" w:hAnsi="Arial" w:cs="Arial"/>
                <w:bCs/>
                <w:sz w:val="22"/>
              </w:rPr>
              <w:t>S7</w:t>
            </w:r>
            <w:r w:rsidRPr="00A5182D">
              <w:rPr>
                <w:rFonts w:ascii="Arial" w:hAnsi="Arial" w:cs="Arial"/>
                <w:bCs/>
                <w:sz w:val="22"/>
              </w:rPr>
              <w:t xml:space="preserve">29 </w:t>
            </w:r>
            <w:r w:rsidRPr="00DD6338">
              <w:rPr>
                <w:rFonts w:ascii="Arial" w:hAnsi="Arial" w:cs="Arial"/>
                <w:bCs/>
                <w:sz w:val="22"/>
              </w:rPr>
              <w:t>–</w:t>
            </w:r>
            <w:r w:rsidRPr="00A5182D">
              <w:rPr>
                <w:rFonts w:ascii="Arial" w:hAnsi="Arial" w:cs="Arial"/>
                <w:bCs/>
                <w:sz w:val="22"/>
              </w:rPr>
              <w:t xml:space="preserve"> Process Control Plan (QS-TP-21.0.3)</w:t>
            </w:r>
          </w:p>
        </w:tc>
      </w:tr>
      <w:tr w:rsidR="00450B95" w:rsidRPr="005F0221" w14:paraId="4FEB611C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12FB2F3F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50670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4950326B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24AB04FF" w14:textId="15094D49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 w:rsidRPr="00D042ED">
              <w:rPr>
                <w:rFonts w:ascii="Arial" w:hAnsi="Arial" w:cs="Arial"/>
                <w:bCs/>
                <w:sz w:val="22"/>
              </w:rPr>
              <w:t>SDRL#</w:t>
            </w:r>
            <w:r>
              <w:rPr>
                <w:rFonts w:ascii="Arial" w:hAnsi="Arial" w:cs="Arial"/>
                <w:bCs/>
                <w:sz w:val="22"/>
              </w:rPr>
              <w:t xml:space="preserve"> S730 – Process Failure Modes and Effects Analysis (PFMEA) (</w:t>
            </w:r>
            <w:r w:rsidRPr="00DD6338">
              <w:rPr>
                <w:rFonts w:ascii="Arial" w:hAnsi="Arial" w:cs="Arial"/>
                <w:bCs/>
                <w:sz w:val="22"/>
              </w:rPr>
              <w:t>QS-TP-21.0.2</w:t>
            </w:r>
            <w:r>
              <w:rPr>
                <w:rFonts w:ascii="Arial" w:hAnsi="Arial" w:cs="Arial"/>
                <w:bCs/>
                <w:sz w:val="22"/>
              </w:rPr>
              <w:t>)</w:t>
            </w:r>
          </w:p>
        </w:tc>
      </w:tr>
      <w:tr w:rsidR="00450B95" w:rsidRPr="005F0221" w14:paraId="7295CF41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39204247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67021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259B7623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580FD61C" w14:textId="5CB595A2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 w:rsidRPr="00D042ED">
              <w:rPr>
                <w:rFonts w:ascii="Arial" w:hAnsi="Arial" w:cs="Arial"/>
                <w:bCs/>
                <w:sz w:val="22"/>
              </w:rPr>
              <w:t>SDRL#</w:t>
            </w:r>
            <w:r>
              <w:rPr>
                <w:rFonts w:ascii="Arial" w:hAnsi="Arial" w:cs="Arial"/>
                <w:bCs/>
                <w:sz w:val="22"/>
              </w:rPr>
              <w:t xml:space="preserve"> S743 – Statistical Process Control Plan</w:t>
            </w:r>
          </w:p>
        </w:tc>
      </w:tr>
      <w:tr w:rsidR="00450B95" w:rsidRPr="005F0221" w14:paraId="17FDCC3C" w14:textId="77777777" w:rsidTr="00450B95">
        <w:trPr>
          <w:gridAfter w:val="1"/>
          <w:wAfter w:w="2273" w:type="dxa"/>
          <w:trHeight w:val="371"/>
        </w:trPr>
        <w:tc>
          <w:tcPr>
            <w:tcW w:w="450" w:type="dxa"/>
          </w:tcPr>
          <w:p w14:paraId="68E444D3" w14:textId="038F354C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21929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183144B2" w14:textId="6408CBD2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02AF3E83" w14:textId="43CF68B3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 w:rsidRPr="00A5182D">
              <w:rPr>
                <w:rFonts w:ascii="Arial" w:hAnsi="Arial" w:cs="Arial"/>
                <w:bCs/>
                <w:sz w:val="22"/>
              </w:rPr>
              <w:t xml:space="preserve">Other SDRL(s) affected:  </w:t>
            </w:r>
            <w:r>
              <w:rPr>
                <w:rFonts w:ascii="Arial" w:hAnsi="Arial" w:cs="Arial"/>
                <w:bCs/>
                <w:sz w:val="22"/>
              </w:rPr>
              <w:t xml:space="preserve">   </w:t>
            </w:r>
          </w:p>
        </w:tc>
      </w:tr>
      <w:tr w:rsidR="00450B95" w:rsidRPr="005F0221" w14:paraId="2A5DAB47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17042005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60098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144D2DAB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6FDDC865" w14:textId="77777777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None</w:t>
            </w:r>
          </w:p>
        </w:tc>
      </w:tr>
      <w:tr w:rsidR="00450B95" w:rsidRPr="005F0221" w14:paraId="2124204F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18481A42" w14:textId="77777777" w:rsidR="00450B95" w:rsidRPr="005F0221" w:rsidRDefault="00450B95" w:rsidP="00450B95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450B95" w:rsidRPr="005F0221" w14:paraId="298AC59B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01F8315F" w14:textId="711B1B28" w:rsidR="00450B95" w:rsidRPr="005F0221" w:rsidRDefault="00450B95" w:rsidP="00450B95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Cs/>
                <w:sz w:val="22"/>
              </w:rPr>
            </w:pPr>
            <w:r w:rsidRPr="00CC16AD">
              <w:rPr>
                <w:rFonts w:ascii="Arial" w:hAnsi="Arial" w:cs="Arial"/>
                <w:bCs/>
                <w:sz w:val="22"/>
              </w:rPr>
              <w:t xml:space="preserve">Describe if MIL-STD-1168C production lot number </w:t>
            </w:r>
            <w:proofErr w:type="spellStart"/>
            <w:r w:rsidRPr="00CC16AD">
              <w:rPr>
                <w:rFonts w:ascii="Arial" w:hAnsi="Arial" w:cs="Arial"/>
                <w:bCs/>
                <w:sz w:val="22"/>
              </w:rPr>
              <w:t>interfix</w:t>
            </w:r>
            <w:proofErr w:type="spellEnd"/>
            <w:r w:rsidRPr="00CC16AD">
              <w:rPr>
                <w:rFonts w:ascii="Arial" w:hAnsi="Arial" w:cs="Arial"/>
                <w:bCs/>
                <w:sz w:val="22"/>
              </w:rPr>
              <w:t xml:space="preserve"> number will increment. (In accordance with MIL-STD-1168C para. 4.4.4, </w:t>
            </w:r>
            <w:r>
              <w:rPr>
                <w:rFonts w:ascii="Arial" w:hAnsi="Arial" w:cs="Arial"/>
                <w:bCs/>
                <w:sz w:val="22"/>
              </w:rPr>
              <w:t>“</w:t>
            </w:r>
            <w:r w:rsidRPr="009E3FCA">
              <w:rPr>
                <w:rFonts w:ascii="Arial" w:hAnsi="Arial" w:cs="Arial"/>
                <w:bCs/>
                <w:sz w:val="22"/>
              </w:rPr>
              <w:t xml:space="preserve">Changes in design, manufacturing processes, material, production methods, certain administrative procedures, suppliers, etc., shall require a change in the </w:t>
            </w:r>
            <w:proofErr w:type="spellStart"/>
            <w:r w:rsidRPr="009E3FCA">
              <w:rPr>
                <w:rFonts w:ascii="Arial" w:hAnsi="Arial" w:cs="Arial"/>
                <w:bCs/>
                <w:sz w:val="22"/>
              </w:rPr>
              <w:t>interfix</w:t>
            </w:r>
            <w:proofErr w:type="spellEnd"/>
            <w:r w:rsidRPr="009E3FCA">
              <w:rPr>
                <w:rFonts w:ascii="Arial" w:hAnsi="Arial" w:cs="Arial"/>
                <w:bCs/>
                <w:sz w:val="22"/>
              </w:rPr>
              <w:t xml:space="preserve"> number</w:t>
            </w:r>
            <w:r w:rsidRPr="00CC16AD">
              <w:rPr>
                <w:rFonts w:ascii="Arial" w:hAnsi="Arial" w:cs="Arial"/>
                <w:bCs/>
                <w:sz w:val="22"/>
              </w:rPr>
              <w:t>.</w:t>
            </w:r>
            <w:r>
              <w:rPr>
                <w:rFonts w:ascii="Arial" w:hAnsi="Arial" w:cs="Arial"/>
                <w:bCs/>
                <w:sz w:val="22"/>
              </w:rPr>
              <w:t>”)</w:t>
            </w:r>
          </w:p>
        </w:tc>
      </w:tr>
      <w:tr w:rsidR="00450B95" w:rsidRPr="005F0221" w14:paraId="5CAE60F2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4BCB98B6" w14:textId="24DB79B8" w:rsidR="00450B95" w:rsidRPr="005F0221" w:rsidRDefault="00450B95" w:rsidP="00450B95">
            <w:pPr>
              <w:keepNext/>
              <w:spacing w:before="60" w:after="60"/>
              <w:ind w:left="342"/>
              <w:rPr>
                <w:rFonts w:ascii="Arial" w:hAnsi="Arial" w:cs="Arial"/>
                <w:bCs/>
                <w:sz w:val="22"/>
              </w:rPr>
            </w:pPr>
            <w:r w:rsidRPr="0042215F">
              <w:rPr>
                <w:rFonts w:ascii="Arial" w:hAnsi="Arial" w:cs="Arial"/>
                <w:bCs/>
                <w:sz w:val="22"/>
              </w:rPr>
              <w:t>Choose option 1, 2 or 3</w:t>
            </w:r>
            <w:r>
              <w:rPr>
                <w:rFonts w:ascii="Arial" w:hAnsi="Arial" w:cs="Arial"/>
                <w:bCs/>
                <w:sz w:val="22"/>
              </w:rPr>
              <w:t>:</w:t>
            </w:r>
            <w:r w:rsidRPr="009E3FCA">
              <w:rPr>
                <w:rFonts w:ascii="Arial" w:hAnsi="Arial" w:cs="Arial"/>
                <w:b/>
                <w:bCs/>
                <w:color w:val="0000FF"/>
                <w:sz w:val="22"/>
              </w:rPr>
              <w:t xml:space="preserve">  </w:t>
            </w:r>
          </w:p>
        </w:tc>
      </w:tr>
      <w:tr w:rsidR="00450B95" w:rsidRPr="005F0221" w14:paraId="6B74201D" w14:textId="77777777" w:rsidTr="00450B95">
        <w:trPr>
          <w:gridAfter w:val="1"/>
          <w:wAfter w:w="2273" w:type="dxa"/>
          <w:trHeight w:val="425"/>
        </w:trPr>
        <w:tc>
          <w:tcPr>
            <w:tcW w:w="450" w:type="dxa"/>
            <w:vAlign w:val="center"/>
          </w:tcPr>
          <w:p w14:paraId="1122DA2F" w14:textId="467DA910" w:rsidR="00450B95" w:rsidRPr="00A5182D" w:rsidRDefault="00450B95" w:rsidP="00450B95">
            <w:pPr>
              <w:tabs>
                <w:tab w:val="left" w:pos="234"/>
              </w:tabs>
              <w:spacing w:before="60" w:after="60"/>
              <w:ind w:left="792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22024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42F836A1" w14:textId="70DC4C5C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28CA1429" w14:textId="320EE885" w:rsidR="00450B95" w:rsidRPr="00A5182D" w:rsidRDefault="00450B95" w:rsidP="00450B95">
            <w:pPr>
              <w:spacing w:before="60" w:after="60"/>
              <w:ind w:left="72"/>
              <w:rPr>
                <w:rFonts w:ascii="Arial" w:hAnsi="Arial" w:cs="Arial"/>
                <w:bCs/>
                <w:sz w:val="22"/>
              </w:rPr>
            </w:pPr>
            <w:r w:rsidRPr="00A5182D">
              <w:rPr>
                <w:rFonts w:ascii="Arial" w:hAnsi="Arial" w:cs="Arial"/>
                <w:b/>
                <w:bCs/>
                <w:sz w:val="22"/>
              </w:rPr>
              <w:t>Option 1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A5182D">
              <w:rPr>
                <w:rFonts w:ascii="Arial" w:hAnsi="Arial" w:cs="Arial"/>
                <w:bCs/>
                <w:sz w:val="22"/>
              </w:rPr>
              <w:t>- N/A The part does not use MIL-STD-1168C lot numbering.</w:t>
            </w:r>
          </w:p>
        </w:tc>
      </w:tr>
      <w:tr w:rsidR="00450B95" w:rsidRPr="005F0221" w14:paraId="1516FCCC" w14:textId="77777777" w:rsidTr="00450B95">
        <w:trPr>
          <w:gridAfter w:val="1"/>
          <w:wAfter w:w="2273" w:type="dxa"/>
          <w:trHeight w:val="540"/>
        </w:trPr>
        <w:tc>
          <w:tcPr>
            <w:tcW w:w="450" w:type="dxa"/>
            <w:vAlign w:val="center"/>
          </w:tcPr>
          <w:p w14:paraId="626BB51B" w14:textId="77777777" w:rsidR="00450B95" w:rsidRPr="00A5182D" w:rsidRDefault="00450B95" w:rsidP="00450B95">
            <w:pPr>
              <w:spacing w:before="60" w:after="60"/>
              <w:ind w:left="792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138910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90FBCFA" w14:textId="351DEFD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7F0F9D6B" w14:textId="4770539F" w:rsidR="00450B95" w:rsidRPr="00A5182D" w:rsidRDefault="00450B95" w:rsidP="00450B95">
            <w:pPr>
              <w:spacing w:before="60" w:after="60"/>
              <w:ind w:left="72"/>
              <w:rPr>
                <w:rFonts w:ascii="Arial" w:hAnsi="Arial" w:cs="Arial"/>
                <w:b/>
                <w:bCs/>
                <w:sz w:val="22"/>
              </w:rPr>
            </w:pPr>
            <w:r w:rsidRPr="00A5182D">
              <w:rPr>
                <w:rFonts w:ascii="Arial" w:hAnsi="Arial" w:cs="Arial"/>
                <w:b/>
                <w:bCs/>
                <w:sz w:val="22"/>
              </w:rPr>
              <w:t>Option 2</w:t>
            </w:r>
            <w:r w:rsidRPr="00A5182D">
              <w:rPr>
                <w:rFonts w:ascii="Arial" w:hAnsi="Arial" w:cs="Arial"/>
                <w:bCs/>
                <w:sz w:val="22"/>
              </w:rPr>
              <w:t xml:space="preserve"> - The MIL-STD-1168C production lot number </w:t>
            </w:r>
            <w:proofErr w:type="spellStart"/>
            <w:r w:rsidRPr="00A5182D">
              <w:rPr>
                <w:rFonts w:ascii="Arial" w:hAnsi="Arial" w:cs="Arial"/>
                <w:bCs/>
                <w:sz w:val="22"/>
              </w:rPr>
              <w:t>interfix</w:t>
            </w:r>
            <w:proofErr w:type="spellEnd"/>
            <w:r w:rsidRPr="00A5182D">
              <w:rPr>
                <w:rFonts w:ascii="Arial" w:hAnsi="Arial" w:cs="Arial"/>
                <w:bCs/>
                <w:sz w:val="22"/>
              </w:rPr>
              <w:t xml:space="preserve"> will not </w:t>
            </w:r>
            <w:proofErr w:type="gramStart"/>
            <w:r w:rsidRPr="00A5182D">
              <w:rPr>
                <w:rFonts w:ascii="Arial" w:hAnsi="Arial" w:cs="Arial"/>
                <w:bCs/>
                <w:sz w:val="22"/>
              </w:rPr>
              <w:t>increment</w:t>
            </w:r>
            <w:proofErr w:type="gramEnd"/>
            <w:r w:rsidRPr="00A5182D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gramStart"/>
            <w:r w:rsidRPr="00A5182D">
              <w:rPr>
                <w:rFonts w:ascii="Arial" w:hAnsi="Arial" w:cs="Arial"/>
                <w:bCs/>
                <w:sz w:val="22"/>
              </w:rPr>
              <w:t>as a result of</w:t>
            </w:r>
            <w:proofErr w:type="gramEnd"/>
            <w:r w:rsidRPr="00A5182D">
              <w:rPr>
                <w:rFonts w:ascii="Arial" w:hAnsi="Arial" w:cs="Arial"/>
                <w:bCs/>
                <w:sz w:val="22"/>
              </w:rPr>
              <w:t xml:space="preserve"> this validation report approval.</w:t>
            </w:r>
          </w:p>
        </w:tc>
      </w:tr>
      <w:tr w:rsidR="00450B95" w:rsidRPr="005F0221" w14:paraId="725C2BB6" w14:textId="77777777" w:rsidTr="00450B95">
        <w:trPr>
          <w:gridAfter w:val="1"/>
          <w:wAfter w:w="2273" w:type="dxa"/>
          <w:trHeight w:val="540"/>
        </w:trPr>
        <w:tc>
          <w:tcPr>
            <w:tcW w:w="450" w:type="dxa"/>
            <w:vAlign w:val="center"/>
          </w:tcPr>
          <w:p w14:paraId="0909C016" w14:textId="77777777" w:rsidR="00450B95" w:rsidRPr="00A5182D" w:rsidRDefault="00450B95" w:rsidP="00450B95">
            <w:pPr>
              <w:spacing w:before="60" w:after="60"/>
              <w:ind w:left="792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203183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61AC1A4" w14:textId="397FF4F5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2DECD961" w14:textId="627B002A" w:rsidR="00450B95" w:rsidRPr="00A5182D" w:rsidRDefault="00450B95" w:rsidP="00450B95">
            <w:pPr>
              <w:spacing w:before="60" w:after="60"/>
              <w:ind w:left="72"/>
              <w:rPr>
                <w:rFonts w:ascii="Arial" w:hAnsi="Arial" w:cs="Arial"/>
                <w:b/>
                <w:bCs/>
                <w:sz w:val="22"/>
              </w:rPr>
            </w:pPr>
            <w:r w:rsidRPr="00A5182D">
              <w:rPr>
                <w:rFonts w:ascii="Arial" w:hAnsi="Arial" w:cs="Arial"/>
                <w:b/>
                <w:bCs/>
                <w:sz w:val="22"/>
              </w:rPr>
              <w:t>Option 3</w:t>
            </w:r>
            <w:r w:rsidRPr="00A5182D">
              <w:rPr>
                <w:rFonts w:ascii="Arial" w:hAnsi="Arial" w:cs="Arial"/>
                <w:bCs/>
                <w:sz w:val="22"/>
              </w:rPr>
              <w:t xml:space="preserve"> - The MIL-STD-1168C production lot number </w:t>
            </w:r>
            <w:proofErr w:type="spellStart"/>
            <w:r w:rsidRPr="00A5182D">
              <w:rPr>
                <w:rFonts w:ascii="Arial" w:hAnsi="Arial" w:cs="Arial"/>
                <w:bCs/>
                <w:sz w:val="22"/>
              </w:rPr>
              <w:t>interfix</w:t>
            </w:r>
            <w:proofErr w:type="spellEnd"/>
            <w:r w:rsidRPr="00A5182D">
              <w:rPr>
                <w:rFonts w:ascii="Arial" w:hAnsi="Arial" w:cs="Arial"/>
                <w:bCs/>
                <w:sz w:val="22"/>
              </w:rPr>
              <w:t xml:space="preserve"> will </w:t>
            </w:r>
            <w:proofErr w:type="gramStart"/>
            <w:r w:rsidRPr="00A5182D">
              <w:rPr>
                <w:rFonts w:ascii="Arial" w:hAnsi="Arial" w:cs="Arial"/>
                <w:bCs/>
                <w:sz w:val="22"/>
              </w:rPr>
              <w:t>increment</w:t>
            </w:r>
            <w:proofErr w:type="gramEnd"/>
            <w:r w:rsidRPr="00A5182D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gramStart"/>
            <w:r w:rsidRPr="00A5182D">
              <w:rPr>
                <w:rFonts w:ascii="Arial" w:hAnsi="Arial" w:cs="Arial"/>
                <w:bCs/>
                <w:sz w:val="22"/>
              </w:rPr>
              <w:t>as a result of</w:t>
            </w:r>
            <w:proofErr w:type="gramEnd"/>
            <w:r w:rsidRPr="00A5182D">
              <w:rPr>
                <w:rFonts w:ascii="Arial" w:hAnsi="Arial" w:cs="Arial"/>
                <w:bCs/>
                <w:sz w:val="22"/>
              </w:rPr>
              <w:t xml:space="preserve"> this validation report approval.</w:t>
            </w:r>
          </w:p>
        </w:tc>
      </w:tr>
      <w:tr w:rsidR="00450B95" w:rsidRPr="00A5182D" w14:paraId="03FD55CD" w14:textId="77777777" w:rsidTr="00450B95">
        <w:trPr>
          <w:gridAfter w:val="1"/>
          <w:wAfter w:w="2273" w:type="dxa"/>
          <w:trHeight w:val="299"/>
        </w:trPr>
        <w:tc>
          <w:tcPr>
            <w:tcW w:w="9540" w:type="dxa"/>
            <w:gridSpan w:val="5"/>
            <w:vAlign w:val="center"/>
          </w:tcPr>
          <w:p w14:paraId="7F5F3EE8" w14:textId="77777777" w:rsidR="00450B95" w:rsidRPr="00A5182D" w:rsidRDefault="00450B95" w:rsidP="00450B95">
            <w:pPr>
              <w:ind w:left="427"/>
              <w:rPr>
                <w:rFonts w:ascii="Arial" w:hAnsi="Arial" w:cs="Arial"/>
                <w:bCs/>
                <w:sz w:val="22"/>
              </w:rPr>
            </w:pPr>
          </w:p>
        </w:tc>
      </w:tr>
      <w:tr w:rsidR="00450B95" w:rsidRPr="00A5182D" w14:paraId="1053ABB4" w14:textId="77777777" w:rsidTr="00450B95">
        <w:trPr>
          <w:gridAfter w:val="1"/>
          <w:wAfter w:w="2273" w:type="dxa"/>
          <w:trHeight w:val="540"/>
        </w:trPr>
        <w:tc>
          <w:tcPr>
            <w:tcW w:w="9540" w:type="dxa"/>
            <w:gridSpan w:val="5"/>
            <w:vAlign w:val="center"/>
          </w:tcPr>
          <w:p w14:paraId="42820056" w14:textId="07EFE621" w:rsidR="00450B95" w:rsidRPr="00A5182D" w:rsidRDefault="00450B95" w:rsidP="00450B95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lastRenderedPageBreak/>
              <w:t>Will the production lot number change (for MIL-STD-1168 lot numbers, will the lot sequence number change IAW MIL-STD-1168C para. 4.5.3)?</w:t>
            </w:r>
          </w:p>
        </w:tc>
      </w:tr>
      <w:tr w:rsidR="00450B95" w:rsidRPr="005F0221" w14:paraId="18288F82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67D181CD" w14:textId="77777777" w:rsidR="00450B95" w:rsidRPr="00A5182D" w:rsidRDefault="00450B95" w:rsidP="00450B95">
            <w:pPr>
              <w:keepNext/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120694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6B6D809E" w14:textId="0FDBB510" w:rsidR="00450B95" w:rsidRPr="00B71828" w:rsidRDefault="00450B95" w:rsidP="00450B95">
                <w:pPr>
                  <w:keepNext/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62EC23DC" w14:textId="6DD9B8C2" w:rsidR="00450B95" w:rsidRPr="00A5182D" w:rsidRDefault="00450B95" w:rsidP="00450B95">
            <w:pPr>
              <w:keepNext/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Yes</w:t>
            </w:r>
          </w:p>
        </w:tc>
      </w:tr>
      <w:tr w:rsidR="00450B95" w:rsidRPr="005F0221" w14:paraId="3EDE221B" w14:textId="77777777" w:rsidTr="00450B95">
        <w:trPr>
          <w:gridAfter w:val="1"/>
          <w:wAfter w:w="2273" w:type="dxa"/>
          <w:trHeight w:val="371"/>
        </w:trPr>
        <w:tc>
          <w:tcPr>
            <w:tcW w:w="450" w:type="dxa"/>
          </w:tcPr>
          <w:p w14:paraId="671626DF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89056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7DE1F23" w14:textId="1ED93316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7F5D71A7" w14:textId="6B772578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No</w:t>
            </w:r>
          </w:p>
        </w:tc>
      </w:tr>
      <w:tr w:rsidR="00450B95" w:rsidRPr="005F0221" w14:paraId="5EEE8E17" w14:textId="77777777" w:rsidTr="00450B95">
        <w:trPr>
          <w:gridAfter w:val="1"/>
          <w:wAfter w:w="2273" w:type="dxa"/>
          <w:trHeight w:val="291"/>
        </w:trPr>
        <w:tc>
          <w:tcPr>
            <w:tcW w:w="9540" w:type="dxa"/>
            <w:gridSpan w:val="5"/>
          </w:tcPr>
          <w:p w14:paraId="599908AC" w14:textId="5E0F3166" w:rsidR="00450B95" w:rsidRPr="005F0221" w:rsidRDefault="00450B95" w:rsidP="00450B95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Based on the change identified in item #1,</w:t>
            </w:r>
            <w:r w:rsidRPr="00F50823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what is the recommended level of validation? [For GD-OTS use only.]</w:t>
            </w:r>
          </w:p>
        </w:tc>
      </w:tr>
      <w:tr w:rsidR="00450B95" w:rsidRPr="005F0221" w14:paraId="5E59EE83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7F994525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73095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35FE97B3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030E803A" w14:textId="55F07BA1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First Article Test (FAT)</w:t>
            </w:r>
          </w:p>
        </w:tc>
      </w:tr>
      <w:tr w:rsidR="00450B95" w:rsidRPr="005F0221" w14:paraId="7A2D1980" w14:textId="77777777" w:rsidTr="00450B95">
        <w:trPr>
          <w:gridAfter w:val="1"/>
          <w:wAfter w:w="2273" w:type="dxa"/>
          <w:trHeight w:val="371"/>
        </w:trPr>
        <w:tc>
          <w:tcPr>
            <w:tcW w:w="450" w:type="dxa"/>
          </w:tcPr>
          <w:p w14:paraId="3B1FEF55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125720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32D7542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11F8359A" w14:textId="688C214B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Tailored </w:t>
            </w:r>
            <w:r w:rsidRPr="00DD6338">
              <w:rPr>
                <w:rFonts w:ascii="Arial" w:hAnsi="Arial" w:cs="Arial"/>
                <w:bCs/>
                <w:sz w:val="22"/>
              </w:rPr>
              <w:t>First Article Test (</w:t>
            </w:r>
            <w:r>
              <w:rPr>
                <w:rFonts w:ascii="Arial" w:hAnsi="Arial" w:cs="Arial"/>
                <w:bCs/>
                <w:sz w:val="22"/>
              </w:rPr>
              <w:t>T</w:t>
            </w:r>
            <w:r w:rsidRPr="00DD6338">
              <w:rPr>
                <w:rFonts w:ascii="Arial" w:hAnsi="Arial" w:cs="Arial"/>
                <w:bCs/>
                <w:sz w:val="22"/>
              </w:rPr>
              <w:t>FAT)</w:t>
            </w:r>
          </w:p>
        </w:tc>
      </w:tr>
      <w:tr w:rsidR="00450B95" w:rsidRPr="005F0221" w14:paraId="24C846C9" w14:textId="77777777" w:rsidTr="00450B95">
        <w:trPr>
          <w:gridAfter w:val="1"/>
          <w:wAfter w:w="2273" w:type="dxa"/>
          <w:trHeight w:val="371"/>
        </w:trPr>
        <w:tc>
          <w:tcPr>
            <w:tcW w:w="450" w:type="dxa"/>
          </w:tcPr>
          <w:p w14:paraId="2F384B6C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61941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1DB234E5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58A3F3AE" w14:textId="0B9AFC0E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First Piece Inspection (FPI)</w:t>
            </w:r>
          </w:p>
        </w:tc>
      </w:tr>
      <w:tr w:rsidR="00450B95" w:rsidRPr="005F0221" w14:paraId="27112AAF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7D340404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-146766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4F8AF84D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21647CB7" w14:textId="77777777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Inspection and Test Equipment (ITE) Validation</w:t>
            </w:r>
          </w:p>
        </w:tc>
      </w:tr>
      <w:tr w:rsidR="00450B95" w:rsidRPr="005F0221" w14:paraId="6DEA5A8F" w14:textId="77777777" w:rsidTr="00450B95">
        <w:trPr>
          <w:gridAfter w:val="1"/>
          <w:wAfter w:w="2273" w:type="dxa"/>
          <w:trHeight w:val="371"/>
        </w:trPr>
        <w:tc>
          <w:tcPr>
            <w:tcW w:w="450" w:type="dxa"/>
          </w:tcPr>
          <w:p w14:paraId="32504810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83009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4CE96CBF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31FDBA8C" w14:textId="62F17B3D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Internal Validation</w:t>
            </w:r>
          </w:p>
        </w:tc>
      </w:tr>
      <w:tr w:rsidR="00450B95" w:rsidRPr="005F0221" w14:paraId="721BE20E" w14:textId="77777777" w:rsidTr="00450B95">
        <w:trPr>
          <w:gridAfter w:val="1"/>
          <w:wAfter w:w="2273" w:type="dxa"/>
          <w:trHeight w:val="372"/>
        </w:trPr>
        <w:tc>
          <w:tcPr>
            <w:tcW w:w="450" w:type="dxa"/>
          </w:tcPr>
          <w:p w14:paraId="52A107A6" w14:textId="77777777" w:rsidR="00450B95" w:rsidRPr="00A5182D" w:rsidRDefault="00450B95" w:rsidP="00450B95">
            <w:pPr>
              <w:spacing w:before="60" w:after="60"/>
              <w:ind w:left="720"/>
              <w:rPr>
                <w:rFonts w:ascii="Arial" w:hAnsi="Arial" w:cs="Arial"/>
                <w:bCs/>
                <w:sz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</w:rPr>
            <w:id w:val="164315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06AF5422" w14:textId="77777777" w:rsidR="00450B95" w:rsidRPr="00B71828" w:rsidRDefault="00450B95" w:rsidP="00450B9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2"/>
                  </w:rPr>
                </w:pPr>
                <w:r w:rsidRPr="00B71828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0F3B5440" w14:textId="5E2B5D99" w:rsidR="00450B95" w:rsidRPr="00A5182D" w:rsidRDefault="00450B95" w:rsidP="00450B95">
            <w:pPr>
              <w:spacing w:before="60" w:after="60"/>
              <w:ind w:left="49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No Validation</w:t>
            </w:r>
          </w:p>
        </w:tc>
      </w:tr>
      <w:tr w:rsidR="00450B95" w:rsidRPr="00B16AA6" w14:paraId="08AE5614" w14:textId="77777777" w:rsidTr="00450B95">
        <w:trPr>
          <w:gridAfter w:val="1"/>
          <w:wAfter w:w="2273" w:type="dxa"/>
        </w:trPr>
        <w:tc>
          <w:tcPr>
            <w:tcW w:w="9540" w:type="dxa"/>
            <w:gridSpan w:val="5"/>
          </w:tcPr>
          <w:p w14:paraId="131ADD74" w14:textId="06F07518" w:rsidR="00450B95" w:rsidRPr="00B16AA6" w:rsidRDefault="00450B95" w:rsidP="00450B95">
            <w:pPr>
              <w:ind w:left="427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     </w:t>
            </w:r>
          </w:p>
        </w:tc>
      </w:tr>
    </w:tbl>
    <w:p w14:paraId="4E70C381" w14:textId="77777777" w:rsidR="00C647C0" w:rsidRPr="00CC16AD" w:rsidRDefault="00C647C0" w:rsidP="00C647C0">
      <w:pPr>
        <w:rPr>
          <w:rFonts w:ascii="Arial" w:hAnsi="Arial" w:cs="Arial"/>
          <w:bCs/>
          <w:sz w:val="22"/>
        </w:rPr>
      </w:pPr>
    </w:p>
    <w:p w14:paraId="4E70C382" w14:textId="0706E0F6" w:rsidR="00C647C0" w:rsidRPr="00CC16AD" w:rsidRDefault="001C2C87" w:rsidP="00C647C0">
      <w:pPr>
        <w:rPr>
          <w:rFonts w:ascii="Arial" w:hAnsi="Arial" w:cs="Arial"/>
          <w:bCs/>
          <w:sz w:val="22"/>
        </w:rPr>
      </w:pPr>
      <w:r w:rsidRPr="00CC16AD">
        <w:rPr>
          <w:rFonts w:ascii="Arial" w:hAnsi="Arial" w:cs="Arial"/>
          <w:bCs/>
          <w:sz w:val="22"/>
        </w:rPr>
        <w:t>If this change request is approved, all</w:t>
      </w:r>
      <w:r w:rsidR="005F0221" w:rsidRPr="00CC16AD">
        <w:rPr>
          <w:rFonts w:ascii="Arial" w:hAnsi="Arial" w:cs="Arial"/>
          <w:bCs/>
          <w:sz w:val="22"/>
        </w:rPr>
        <w:t xml:space="preserve"> </w:t>
      </w:r>
      <w:r w:rsidR="00C647C0" w:rsidRPr="00CC16AD">
        <w:rPr>
          <w:rFonts w:ascii="Arial" w:hAnsi="Arial" w:cs="Arial"/>
          <w:bCs/>
          <w:sz w:val="22"/>
        </w:rPr>
        <w:t xml:space="preserve">validation samples </w:t>
      </w:r>
      <w:r w:rsidRPr="00CC16AD">
        <w:rPr>
          <w:rFonts w:ascii="Arial" w:hAnsi="Arial" w:cs="Arial"/>
          <w:bCs/>
          <w:sz w:val="22"/>
        </w:rPr>
        <w:t xml:space="preserve">shall </w:t>
      </w:r>
      <w:r w:rsidR="00C647C0" w:rsidRPr="00CC16AD">
        <w:rPr>
          <w:rFonts w:ascii="Arial" w:hAnsi="Arial" w:cs="Arial"/>
          <w:bCs/>
          <w:sz w:val="22"/>
        </w:rPr>
        <w:t>be manufactured using the same facilities, production processes, methods</w:t>
      </w:r>
      <w:r w:rsidR="00CC16AD" w:rsidRPr="00CC16AD">
        <w:rPr>
          <w:rFonts w:ascii="Arial" w:hAnsi="Arial" w:cs="Arial"/>
          <w:bCs/>
          <w:sz w:val="22"/>
        </w:rPr>
        <w:t>,</w:t>
      </w:r>
      <w:r w:rsidR="00C647C0" w:rsidRPr="00CC16AD">
        <w:rPr>
          <w:rFonts w:ascii="Arial" w:hAnsi="Arial" w:cs="Arial"/>
          <w:bCs/>
          <w:sz w:val="22"/>
        </w:rPr>
        <w:t xml:space="preserve"> and materials to be used </w:t>
      </w:r>
      <w:proofErr w:type="gramStart"/>
      <w:r w:rsidR="00C647C0" w:rsidRPr="00CC16AD">
        <w:rPr>
          <w:rFonts w:ascii="Arial" w:hAnsi="Arial" w:cs="Arial"/>
          <w:bCs/>
          <w:sz w:val="22"/>
        </w:rPr>
        <w:t>for the production of</w:t>
      </w:r>
      <w:proofErr w:type="gramEnd"/>
      <w:r w:rsidR="00C647C0" w:rsidRPr="00CC16AD">
        <w:rPr>
          <w:rFonts w:ascii="Arial" w:hAnsi="Arial" w:cs="Arial"/>
          <w:bCs/>
          <w:sz w:val="22"/>
        </w:rPr>
        <w:t xml:space="preserve"> units under the contract.</w:t>
      </w:r>
      <w:r w:rsidRPr="00CC16AD">
        <w:rPr>
          <w:rFonts w:ascii="Arial" w:hAnsi="Arial" w:cs="Arial"/>
          <w:bCs/>
          <w:sz w:val="22"/>
        </w:rPr>
        <w:t xml:space="preserve"> No </w:t>
      </w:r>
      <w:r w:rsidR="00CC16AD" w:rsidRPr="00CC16AD">
        <w:rPr>
          <w:rFonts w:ascii="Arial" w:hAnsi="Arial" w:cs="Arial"/>
          <w:bCs/>
          <w:sz w:val="22"/>
        </w:rPr>
        <w:t>v</w:t>
      </w:r>
      <w:r w:rsidRPr="00CC16AD">
        <w:rPr>
          <w:rFonts w:ascii="Arial" w:hAnsi="Arial" w:cs="Arial"/>
          <w:bCs/>
          <w:sz w:val="22"/>
        </w:rPr>
        <w:t>alidation samples shall be produced prior to the formal notification start date provided by GD-OTS.</w:t>
      </w:r>
    </w:p>
    <w:p w14:paraId="4E70C383" w14:textId="77777777" w:rsidR="00E74090" w:rsidRPr="00CC16AD" w:rsidRDefault="00E74090" w:rsidP="00C647C0">
      <w:pPr>
        <w:rPr>
          <w:rFonts w:ascii="Arial" w:hAnsi="Arial" w:cs="Arial"/>
          <w:bCs/>
          <w:sz w:val="22"/>
        </w:rPr>
      </w:pPr>
    </w:p>
    <w:p w14:paraId="4E70C388" w14:textId="1BA750F9" w:rsidR="00A879D8" w:rsidRDefault="00E15660" w:rsidP="00535CE1">
      <w:pPr>
        <w:rPr>
          <w:rFonts w:ascii="Arial" w:hAnsi="Arial" w:cs="Arial"/>
          <w:sz w:val="22"/>
        </w:rPr>
      </w:pPr>
      <w:r w:rsidRPr="00CC16AD">
        <w:rPr>
          <w:rFonts w:ascii="Arial" w:hAnsi="Arial" w:cs="Arial"/>
          <w:sz w:val="22"/>
        </w:rPr>
        <w:t>Submit this form to the GD</w:t>
      </w:r>
      <w:r w:rsidR="006E3C7A" w:rsidRPr="00CC16AD">
        <w:rPr>
          <w:rFonts w:ascii="Arial" w:hAnsi="Arial" w:cs="Arial"/>
          <w:sz w:val="22"/>
        </w:rPr>
        <w:t>-OTS</w:t>
      </w:r>
      <w:r w:rsidR="00CC16AD" w:rsidRPr="00CC16AD">
        <w:rPr>
          <w:rFonts w:ascii="Arial" w:hAnsi="Arial" w:cs="Arial"/>
          <w:sz w:val="22"/>
        </w:rPr>
        <w:t xml:space="preserve"> </w:t>
      </w:r>
      <w:r w:rsidRPr="00CC16AD">
        <w:rPr>
          <w:rFonts w:ascii="Arial" w:hAnsi="Arial" w:cs="Arial"/>
          <w:sz w:val="22"/>
        </w:rPr>
        <w:t>subcontract manager</w:t>
      </w:r>
      <w:r w:rsidR="009D02FD" w:rsidRPr="00CC16AD">
        <w:rPr>
          <w:rFonts w:ascii="Arial" w:hAnsi="Arial" w:cs="Arial"/>
          <w:sz w:val="22"/>
        </w:rPr>
        <w:t xml:space="preserve">. </w:t>
      </w:r>
      <w:r w:rsidR="005F0221" w:rsidRPr="00CC16AD">
        <w:rPr>
          <w:rFonts w:ascii="Arial" w:hAnsi="Arial" w:cs="Arial"/>
          <w:sz w:val="22"/>
        </w:rPr>
        <w:t xml:space="preserve">You </w:t>
      </w:r>
      <w:r w:rsidR="009D02FD" w:rsidRPr="00CC16AD">
        <w:rPr>
          <w:rFonts w:ascii="Arial" w:hAnsi="Arial" w:cs="Arial"/>
          <w:sz w:val="22"/>
        </w:rPr>
        <w:t xml:space="preserve">will then be notified of any required changes and </w:t>
      </w:r>
      <w:r w:rsidR="005F0221" w:rsidRPr="00CC16AD">
        <w:rPr>
          <w:rFonts w:ascii="Arial" w:hAnsi="Arial" w:cs="Arial"/>
          <w:sz w:val="22"/>
        </w:rPr>
        <w:t xml:space="preserve">the </w:t>
      </w:r>
      <w:r w:rsidR="009D02FD" w:rsidRPr="00CC16AD">
        <w:rPr>
          <w:rFonts w:ascii="Arial" w:hAnsi="Arial" w:cs="Arial"/>
          <w:sz w:val="22"/>
        </w:rPr>
        <w:t xml:space="preserve">validation path forward. </w:t>
      </w:r>
    </w:p>
    <w:p w14:paraId="75183040" w14:textId="77777777" w:rsidR="00184983" w:rsidRDefault="00184983" w:rsidP="00535CE1">
      <w:pPr>
        <w:rPr>
          <w:rFonts w:ascii="Arial" w:hAnsi="Arial" w:cs="Arial"/>
          <w:sz w:val="22"/>
        </w:rPr>
      </w:pPr>
    </w:p>
    <w:p w14:paraId="3C000A13" w14:textId="764978FA" w:rsidR="00184983" w:rsidRPr="00E142E9" w:rsidRDefault="00184983" w:rsidP="00535CE1">
      <w:pPr>
        <w:rPr>
          <w:rFonts w:ascii="Arial" w:hAnsi="Arial" w:cs="Arial"/>
          <w:sz w:val="22"/>
        </w:rPr>
      </w:pPr>
    </w:p>
    <w:sectPr w:rsidR="00184983" w:rsidRPr="00E142E9" w:rsidSect="00DD6338">
      <w:headerReference w:type="default" r:id="rId13"/>
      <w:footerReference w:type="default" r:id="rId14"/>
      <w:pgSz w:w="12240" w:h="15840" w:code="1"/>
      <w:pgMar w:top="942" w:right="1440" w:bottom="1350" w:left="1440" w:header="45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8154" w14:textId="77777777" w:rsidR="00867462" w:rsidRDefault="00867462">
      <w:r>
        <w:separator/>
      </w:r>
    </w:p>
  </w:endnote>
  <w:endnote w:type="continuationSeparator" w:id="0">
    <w:p w14:paraId="22AA8AB4" w14:textId="77777777" w:rsidR="00867462" w:rsidRDefault="0086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82DD" w14:textId="77777777" w:rsidR="004611F4" w:rsidRPr="006A0EC6" w:rsidRDefault="004611F4" w:rsidP="006A0EC6">
    <w:pPr>
      <w:pStyle w:val="Heading1"/>
      <w:pageBreakBefore w:val="0"/>
      <w:pBdr>
        <w:top w:val="single" w:sz="4" w:space="1" w:color="auto"/>
        <w:bottom w:val="single" w:sz="4" w:space="1" w:color="auto"/>
      </w:pBdr>
      <w:tabs>
        <w:tab w:val="clear" w:pos="9360"/>
        <w:tab w:val="num" w:pos="0"/>
      </w:tabs>
      <w:spacing w:before="0"/>
      <w:jc w:val="center"/>
      <w:rPr>
        <w:i/>
        <w:caps w:val="0"/>
        <w:smallCaps/>
        <w:color w:val="FF0000"/>
        <w:kern w:val="28"/>
        <w:sz w:val="22"/>
        <w:szCs w:val="24"/>
      </w:rPr>
    </w:pPr>
    <w:r w:rsidRPr="006A0EC6">
      <w:rPr>
        <w:i/>
        <w:caps w:val="0"/>
        <w:smallCaps/>
        <w:color w:val="FF0000"/>
        <w:kern w:val="28"/>
        <w:sz w:val="22"/>
        <w:szCs w:val="24"/>
      </w:rPr>
      <w:t>You are not authorized to implement the proposed change or proceed with the validation without written approval from GD-OTS, Inc.</w:t>
    </w:r>
    <w:bookmarkStart w:id="2" w:name="_Toc126718845"/>
    <w:bookmarkStart w:id="3" w:name="_Toc126720823"/>
    <w:bookmarkStart w:id="4" w:name="_Toc126721068"/>
    <w:bookmarkStart w:id="5" w:name="_Toc126747856"/>
    <w:bookmarkStart w:id="6" w:name="_Toc126718846"/>
    <w:bookmarkStart w:id="7" w:name="_Toc126720824"/>
    <w:bookmarkStart w:id="8" w:name="_Toc126721069"/>
    <w:bookmarkStart w:id="9" w:name="_Toc126747857"/>
    <w:bookmarkStart w:id="10" w:name="_Toc126718847"/>
    <w:bookmarkStart w:id="11" w:name="_Toc126720825"/>
    <w:bookmarkStart w:id="12" w:name="_Toc126721070"/>
    <w:bookmarkStart w:id="13" w:name="_Toc126747858"/>
    <w:bookmarkStart w:id="14" w:name="_Toc126718848"/>
    <w:bookmarkStart w:id="15" w:name="_Toc126720826"/>
    <w:bookmarkStart w:id="16" w:name="_Toc126721071"/>
    <w:bookmarkStart w:id="17" w:name="_Toc126747859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4E70C3A2" w14:textId="29BC6D85" w:rsidR="00E74090" w:rsidRDefault="00A5182D" w:rsidP="004611F4">
    <w:pPr>
      <w:tabs>
        <w:tab w:val="center" w:pos="4680"/>
        <w:tab w:val="right" w:pos="9270"/>
      </w:tabs>
      <w:spacing w:before="120"/>
      <w:rPr>
        <w:sz w:val="20"/>
        <w:szCs w:val="20"/>
      </w:rPr>
    </w:pPr>
    <w:r>
      <w:rPr>
        <w:sz w:val="20"/>
        <w:szCs w:val="20"/>
      </w:rPr>
      <w:t>QS-FM-10.7.1</w:t>
    </w:r>
    <w:r>
      <w:rPr>
        <w:sz w:val="20"/>
        <w:szCs w:val="20"/>
      </w:rPr>
      <w:tab/>
    </w:r>
    <w:r w:rsidR="00E74090">
      <w:rPr>
        <w:sz w:val="20"/>
        <w:szCs w:val="20"/>
      </w:rPr>
      <w:t>COPYRIGHT 20</w:t>
    </w:r>
    <w:r w:rsidR="005F0221">
      <w:rPr>
        <w:sz w:val="20"/>
        <w:szCs w:val="20"/>
      </w:rPr>
      <w:t>20</w:t>
    </w:r>
    <w:r w:rsidR="00E74090">
      <w:rPr>
        <w:sz w:val="20"/>
        <w:szCs w:val="20"/>
      </w:rPr>
      <w:t xml:space="preserve"> GENERAL DYNAMICS </w:t>
    </w:r>
    <w:r w:rsidR="006E3C7A">
      <w:rPr>
        <w:sz w:val="20"/>
        <w:szCs w:val="20"/>
      </w:rPr>
      <w:t>– OTS, INC.</w:t>
    </w:r>
    <w:r>
      <w:rPr>
        <w:sz w:val="20"/>
        <w:szCs w:val="20"/>
      </w:rPr>
      <w:tab/>
    </w:r>
    <w:r w:rsidR="00F24CDB">
      <w:rPr>
        <w:sz w:val="20"/>
        <w:szCs w:val="20"/>
      </w:rPr>
      <w:t>8/18</w:t>
    </w:r>
    <w:r>
      <w:rPr>
        <w:sz w:val="20"/>
        <w:szCs w:val="20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E122" w14:textId="77777777" w:rsidR="00867462" w:rsidRDefault="00867462">
      <w:r>
        <w:separator/>
      </w:r>
    </w:p>
  </w:footnote>
  <w:footnote w:type="continuationSeparator" w:id="0">
    <w:p w14:paraId="5D6859F5" w14:textId="77777777" w:rsidR="00867462" w:rsidRDefault="0086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C39F" w14:textId="09E2335E" w:rsidR="00E142E9" w:rsidRDefault="00897A0A" w:rsidP="00897A0A">
    <w:pPr>
      <w:pStyle w:val="Header"/>
      <w:tabs>
        <w:tab w:val="clear" w:pos="8640"/>
        <w:tab w:val="right" w:pos="9180"/>
      </w:tabs>
      <w:spacing w:after="120"/>
      <w:jc w:val="left"/>
    </w:pPr>
    <w:r>
      <w:rPr>
        <w:noProof/>
      </w:rPr>
      <w:drawing>
        <wp:inline distT="0" distB="0" distL="0" distR="0" wp14:anchorId="45D94A7B" wp14:editId="5FD71E19">
          <wp:extent cx="3182112" cy="54864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D-OTS color high res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112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42E9">
      <w:t xml:space="preserve">                     </w:t>
    </w:r>
    <w:r w:rsidR="00E142E9">
      <w:tab/>
    </w:r>
    <w:r w:rsidR="00E142E9">
      <w:rPr>
        <w:noProof/>
      </w:rPr>
      <w:drawing>
        <wp:inline distT="0" distB="0" distL="0" distR="0" wp14:anchorId="4E70C3A8" wp14:editId="4E70C3A9">
          <wp:extent cx="1197864" cy="63093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dra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0C3A0" w14:textId="77777777" w:rsidR="00E142E9" w:rsidRDefault="00E142E9" w:rsidP="00E142E9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600"/>
    <w:multiLevelType w:val="hybridMultilevel"/>
    <w:tmpl w:val="40428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E2445"/>
    <w:multiLevelType w:val="hybridMultilevel"/>
    <w:tmpl w:val="491A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936E1"/>
    <w:multiLevelType w:val="hybridMultilevel"/>
    <w:tmpl w:val="1010BCE6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53254BB"/>
    <w:multiLevelType w:val="hybridMultilevel"/>
    <w:tmpl w:val="A28450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06F55"/>
    <w:multiLevelType w:val="hybridMultilevel"/>
    <w:tmpl w:val="C70219F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 w15:restartNumberingAfterBreak="0">
    <w:nsid w:val="21903B09"/>
    <w:multiLevelType w:val="hybridMultilevel"/>
    <w:tmpl w:val="16CE23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EA4363"/>
    <w:multiLevelType w:val="hybridMultilevel"/>
    <w:tmpl w:val="E65E5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92CD4"/>
    <w:multiLevelType w:val="hybridMultilevel"/>
    <w:tmpl w:val="1DC09D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E39B6"/>
    <w:multiLevelType w:val="hybridMultilevel"/>
    <w:tmpl w:val="60726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AB7984"/>
    <w:multiLevelType w:val="hybridMultilevel"/>
    <w:tmpl w:val="02BC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D48EE"/>
    <w:multiLevelType w:val="hybridMultilevel"/>
    <w:tmpl w:val="4F1C65DA"/>
    <w:lvl w:ilvl="0" w:tplc="0409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1" w15:restartNumberingAfterBreak="0">
    <w:nsid w:val="4B762AE6"/>
    <w:multiLevelType w:val="hybridMultilevel"/>
    <w:tmpl w:val="E548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27FBC"/>
    <w:multiLevelType w:val="hybridMultilevel"/>
    <w:tmpl w:val="3A02B822"/>
    <w:lvl w:ilvl="0" w:tplc="5EFC719A">
      <w:start w:val="1"/>
      <w:numFmt w:val="upperLetter"/>
      <w:lvlText w:val="%1."/>
      <w:lvlJc w:val="left"/>
      <w:pPr>
        <w:ind w:left="895" w:hanging="180"/>
      </w:pPr>
      <w:rPr>
        <w:rFonts w:ascii="Arial" w:eastAsia="Arial" w:hAnsi="Arial" w:cs="Arial" w:hint="default"/>
        <w:w w:val="104"/>
        <w:sz w:val="14"/>
        <w:szCs w:val="14"/>
        <w:lang w:val="en-US" w:eastAsia="en-US" w:bidi="en-US"/>
      </w:rPr>
    </w:lvl>
    <w:lvl w:ilvl="1" w:tplc="84787DEE">
      <w:numFmt w:val="bullet"/>
      <w:lvlText w:val="•"/>
      <w:lvlJc w:val="left"/>
      <w:pPr>
        <w:ind w:left="1964" w:hanging="180"/>
      </w:pPr>
      <w:rPr>
        <w:rFonts w:hint="default"/>
        <w:lang w:val="en-US" w:eastAsia="en-US" w:bidi="en-US"/>
      </w:rPr>
    </w:lvl>
    <w:lvl w:ilvl="2" w:tplc="74FEC9DC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en-US"/>
      </w:rPr>
    </w:lvl>
    <w:lvl w:ilvl="3" w:tplc="955C6FFE">
      <w:numFmt w:val="bullet"/>
      <w:lvlText w:val="•"/>
      <w:lvlJc w:val="left"/>
      <w:pPr>
        <w:ind w:left="4093" w:hanging="180"/>
      </w:pPr>
      <w:rPr>
        <w:rFonts w:hint="default"/>
        <w:lang w:val="en-US" w:eastAsia="en-US" w:bidi="en-US"/>
      </w:rPr>
    </w:lvl>
    <w:lvl w:ilvl="4" w:tplc="ED881B8C">
      <w:numFmt w:val="bullet"/>
      <w:lvlText w:val="•"/>
      <w:lvlJc w:val="left"/>
      <w:pPr>
        <w:ind w:left="5158" w:hanging="180"/>
      </w:pPr>
      <w:rPr>
        <w:rFonts w:hint="default"/>
        <w:lang w:val="en-US" w:eastAsia="en-US" w:bidi="en-US"/>
      </w:rPr>
    </w:lvl>
    <w:lvl w:ilvl="5" w:tplc="45A648AC">
      <w:numFmt w:val="bullet"/>
      <w:lvlText w:val="•"/>
      <w:lvlJc w:val="left"/>
      <w:pPr>
        <w:ind w:left="6223" w:hanging="180"/>
      </w:pPr>
      <w:rPr>
        <w:rFonts w:hint="default"/>
        <w:lang w:val="en-US" w:eastAsia="en-US" w:bidi="en-US"/>
      </w:rPr>
    </w:lvl>
    <w:lvl w:ilvl="6" w:tplc="5D12D28E">
      <w:numFmt w:val="bullet"/>
      <w:lvlText w:val="•"/>
      <w:lvlJc w:val="left"/>
      <w:pPr>
        <w:ind w:left="7287" w:hanging="180"/>
      </w:pPr>
      <w:rPr>
        <w:rFonts w:hint="default"/>
        <w:lang w:val="en-US" w:eastAsia="en-US" w:bidi="en-US"/>
      </w:rPr>
    </w:lvl>
    <w:lvl w:ilvl="7" w:tplc="351A8F0A">
      <w:numFmt w:val="bullet"/>
      <w:lvlText w:val="•"/>
      <w:lvlJc w:val="left"/>
      <w:pPr>
        <w:ind w:left="8352" w:hanging="180"/>
      </w:pPr>
      <w:rPr>
        <w:rFonts w:hint="default"/>
        <w:lang w:val="en-US" w:eastAsia="en-US" w:bidi="en-US"/>
      </w:rPr>
    </w:lvl>
    <w:lvl w:ilvl="8" w:tplc="01EC0D82">
      <w:numFmt w:val="bullet"/>
      <w:lvlText w:val="•"/>
      <w:lvlJc w:val="left"/>
      <w:pPr>
        <w:ind w:left="9416" w:hanging="180"/>
      </w:pPr>
      <w:rPr>
        <w:rFonts w:hint="default"/>
        <w:lang w:val="en-US" w:eastAsia="en-US" w:bidi="en-US"/>
      </w:rPr>
    </w:lvl>
  </w:abstractNum>
  <w:abstractNum w:abstractNumId="13" w15:restartNumberingAfterBreak="0">
    <w:nsid w:val="50A63C02"/>
    <w:multiLevelType w:val="hybridMultilevel"/>
    <w:tmpl w:val="24C4FC86"/>
    <w:lvl w:ilvl="0" w:tplc="D7E4D6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F69A4"/>
    <w:multiLevelType w:val="hybridMultilevel"/>
    <w:tmpl w:val="FF865C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5D0F5AC4"/>
    <w:multiLevelType w:val="hybridMultilevel"/>
    <w:tmpl w:val="3176D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A113C7"/>
    <w:multiLevelType w:val="hybridMultilevel"/>
    <w:tmpl w:val="D00E61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2F6514"/>
    <w:multiLevelType w:val="hybridMultilevel"/>
    <w:tmpl w:val="E7F64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303C2B"/>
    <w:multiLevelType w:val="hybridMultilevel"/>
    <w:tmpl w:val="0650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AA09C4"/>
    <w:multiLevelType w:val="hybridMultilevel"/>
    <w:tmpl w:val="BB36C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7F1A8E"/>
    <w:multiLevelType w:val="hybridMultilevel"/>
    <w:tmpl w:val="C98A3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35BC"/>
    <w:multiLevelType w:val="hybridMultilevel"/>
    <w:tmpl w:val="628C25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1428B7"/>
    <w:multiLevelType w:val="multilevel"/>
    <w:tmpl w:val="6140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C5B74CD"/>
    <w:multiLevelType w:val="hybridMultilevel"/>
    <w:tmpl w:val="70502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14611">
    <w:abstractNumId w:val="22"/>
  </w:num>
  <w:num w:numId="2" w16cid:durableId="1232085667">
    <w:abstractNumId w:val="13"/>
  </w:num>
  <w:num w:numId="3" w16cid:durableId="1638799212">
    <w:abstractNumId w:val="9"/>
  </w:num>
  <w:num w:numId="4" w16cid:durableId="363093661">
    <w:abstractNumId w:val="0"/>
  </w:num>
  <w:num w:numId="5" w16cid:durableId="705062585">
    <w:abstractNumId w:val="1"/>
  </w:num>
  <w:num w:numId="6" w16cid:durableId="50152238">
    <w:abstractNumId w:val="17"/>
  </w:num>
  <w:num w:numId="7" w16cid:durableId="404572607">
    <w:abstractNumId w:val="8"/>
  </w:num>
  <w:num w:numId="8" w16cid:durableId="2078357314">
    <w:abstractNumId w:val="4"/>
  </w:num>
  <w:num w:numId="9" w16cid:durableId="537473034">
    <w:abstractNumId w:val="18"/>
  </w:num>
  <w:num w:numId="10" w16cid:durableId="51197817">
    <w:abstractNumId w:val="11"/>
  </w:num>
  <w:num w:numId="11" w16cid:durableId="1893885156">
    <w:abstractNumId w:val="15"/>
  </w:num>
  <w:num w:numId="12" w16cid:durableId="912858432">
    <w:abstractNumId w:val="16"/>
  </w:num>
  <w:num w:numId="13" w16cid:durableId="1126192886">
    <w:abstractNumId w:val="6"/>
  </w:num>
  <w:num w:numId="14" w16cid:durableId="1497839725">
    <w:abstractNumId w:val="23"/>
  </w:num>
  <w:num w:numId="15" w16cid:durableId="1379624176">
    <w:abstractNumId w:val="7"/>
  </w:num>
  <w:num w:numId="16" w16cid:durableId="1756898929">
    <w:abstractNumId w:val="5"/>
  </w:num>
  <w:num w:numId="17" w16cid:durableId="960108772">
    <w:abstractNumId w:val="14"/>
  </w:num>
  <w:num w:numId="18" w16cid:durableId="16366455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901747">
    <w:abstractNumId w:val="22"/>
  </w:num>
  <w:num w:numId="20" w16cid:durableId="298652399">
    <w:abstractNumId w:val="22"/>
  </w:num>
  <w:num w:numId="21" w16cid:durableId="42564726">
    <w:abstractNumId w:val="22"/>
  </w:num>
  <w:num w:numId="22" w16cid:durableId="1339504294">
    <w:abstractNumId w:val="22"/>
  </w:num>
  <w:num w:numId="23" w16cid:durableId="1677075995">
    <w:abstractNumId w:val="22"/>
  </w:num>
  <w:num w:numId="24" w16cid:durableId="1943878833">
    <w:abstractNumId w:val="22"/>
  </w:num>
  <w:num w:numId="25" w16cid:durableId="123305726">
    <w:abstractNumId w:val="22"/>
  </w:num>
  <w:num w:numId="26" w16cid:durableId="622538369">
    <w:abstractNumId w:val="22"/>
  </w:num>
  <w:num w:numId="27" w16cid:durableId="1670210363">
    <w:abstractNumId w:val="22"/>
  </w:num>
  <w:num w:numId="28" w16cid:durableId="497617308">
    <w:abstractNumId w:val="22"/>
  </w:num>
  <w:num w:numId="29" w16cid:durableId="1901624469">
    <w:abstractNumId w:val="19"/>
  </w:num>
  <w:num w:numId="30" w16cid:durableId="2009478417">
    <w:abstractNumId w:val="3"/>
  </w:num>
  <w:num w:numId="31" w16cid:durableId="613560317">
    <w:abstractNumId w:val="20"/>
  </w:num>
  <w:num w:numId="32" w16cid:durableId="630751209">
    <w:abstractNumId w:val="10"/>
  </w:num>
  <w:num w:numId="33" w16cid:durableId="969362547">
    <w:abstractNumId w:val="21"/>
  </w:num>
  <w:num w:numId="34" w16cid:durableId="1952473725">
    <w:abstractNumId w:val="2"/>
  </w:num>
  <w:num w:numId="35" w16cid:durableId="599683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67"/>
    <w:rsid w:val="0000052C"/>
    <w:rsid w:val="00004C84"/>
    <w:rsid w:val="00017667"/>
    <w:rsid w:val="00022917"/>
    <w:rsid w:val="0003358C"/>
    <w:rsid w:val="000621F3"/>
    <w:rsid w:val="0007256C"/>
    <w:rsid w:val="00075B83"/>
    <w:rsid w:val="00094DB8"/>
    <w:rsid w:val="000A38B7"/>
    <w:rsid w:val="000A470B"/>
    <w:rsid w:val="000A6271"/>
    <w:rsid w:val="000B59BC"/>
    <w:rsid w:val="000B61E0"/>
    <w:rsid w:val="000C189B"/>
    <w:rsid w:val="000C47D7"/>
    <w:rsid w:val="000D73B7"/>
    <w:rsid w:val="000E7CE5"/>
    <w:rsid w:val="000E7D95"/>
    <w:rsid w:val="000F5D61"/>
    <w:rsid w:val="00125824"/>
    <w:rsid w:val="001302C9"/>
    <w:rsid w:val="0013670E"/>
    <w:rsid w:val="00136C90"/>
    <w:rsid w:val="00143438"/>
    <w:rsid w:val="00145A11"/>
    <w:rsid w:val="00162987"/>
    <w:rsid w:val="00175276"/>
    <w:rsid w:val="00176726"/>
    <w:rsid w:val="00184983"/>
    <w:rsid w:val="001A7C0D"/>
    <w:rsid w:val="001B018F"/>
    <w:rsid w:val="001B14C4"/>
    <w:rsid w:val="001C2C87"/>
    <w:rsid w:val="001C470F"/>
    <w:rsid w:val="001F1081"/>
    <w:rsid w:val="001F4FA8"/>
    <w:rsid w:val="00211626"/>
    <w:rsid w:val="00226F0E"/>
    <w:rsid w:val="002277C3"/>
    <w:rsid w:val="002324FF"/>
    <w:rsid w:val="002377A2"/>
    <w:rsid w:val="002444C5"/>
    <w:rsid w:val="002754BA"/>
    <w:rsid w:val="00275C96"/>
    <w:rsid w:val="00282295"/>
    <w:rsid w:val="00286415"/>
    <w:rsid w:val="002877B8"/>
    <w:rsid w:val="00293AAC"/>
    <w:rsid w:val="002A00AD"/>
    <w:rsid w:val="002A47F7"/>
    <w:rsid w:val="002A52B9"/>
    <w:rsid w:val="002A6DE9"/>
    <w:rsid w:val="002B2D66"/>
    <w:rsid w:val="002C488D"/>
    <w:rsid w:val="002C5758"/>
    <w:rsid w:val="002F3315"/>
    <w:rsid w:val="003276DB"/>
    <w:rsid w:val="00332C96"/>
    <w:rsid w:val="00340762"/>
    <w:rsid w:val="00341CEA"/>
    <w:rsid w:val="00343AC6"/>
    <w:rsid w:val="00346956"/>
    <w:rsid w:val="003534FC"/>
    <w:rsid w:val="003571C0"/>
    <w:rsid w:val="00360A91"/>
    <w:rsid w:val="00380500"/>
    <w:rsid w:val="00383955"/>
    <w:rsid w:val="003B54A0"/>
    <w:rsid w:val="003C3713"/>
    <w:rsid w:val="003E0A46"/>
    <w:rsid w:val="003E40E3"/>
    <w:rsid w:val="003F1228"/>
    <w:rsid w:val="00405158"/>
    <w:rsid w:val="004100FB"/>
    <w:rsid w:val="00414C9D"/>
    <w:rsid w:val="0042215F"/>
    <w:rsid w:val="0043360A"/>
    <w:rsid w:val="00433B0B"/>
    <w:rsid w:val="00434E7B"/>
    <w:rsid w:val="00436440"/>
    <w:rsid w:val="00444939"/>
    <w:rsid w:val="00450B95"/>
    <w:rsid w:val="004606C0"/>
    <w:rsid w:val="004611F4"/>
    <w:rsid w:val="004614CB"/>
    <w:rsid w:val="00492383"/>
    <w:rsid w:val="004969D8"/>
    <w:rsid w:val="004A5732"/>
    <w:rsid w:val="004C1087"/>
    <w:rsid w:val="004C75FB"/>
    <w:rsid w:val="004D2934"/>
    <w:rsid w:val="004E1770"/>
    <w:rsid w:val="004E5D66"/>
    <w:rsid w:val="004E60D7"/>
    <w:rsid w:val="004F521F"/>
    <w:rsid w:val="004F5A83"/>
    <w:rsid w:val="00505757"/>
    <w:rsid w:val="00513178"/>
    <w:rsid w:val="005167F1"/>
    <w:rsid w:val="00520BE7"/>
    <w:rsid w:val="00527967"/>
    <w:rsid w:val="00534B79"/>
    <w:rsid w:val="00535CE1"/>
    <w:rsid w:val="00536A56"/>
    <w:rsid w:val="00540613"/>
    <w:rsid w:val="00542E3F"/>
    <w:rsid w:val="00553EB8"/>
    <w:rsid w:val="00554221"/>
    <w:rsid w:val="00554436"/>
    <w:rsid w:val="00570F46"/>
    <w:rsid w:val="00583AA7"/>
    <w:rsid w:val="00586BE3"/>
    <w:rsid w:val="005936E4"/>
    <w:rsid w:val="005949A5"/>
    <w:rsid w:val="005A19BF"/>
    <w:rsid w:val="005A4E54"/>
    <w:rsid w:val="005A6F2C"/>
    <w:rsid w:val="005B221F"/>
    <w:rsid w:val="005B2705"/>
    <w:rsid w:val="005D081B"/>
    <w:rsid w:val="005D4DB2"/>
    <w:rsid w:val="005E30F1"/>
    <w:rsid w:val="005E4F52"/>
    <w:rsid w:val="005E5872"/>
    <w:rsid w:val="005F0221"/>
    <w:rsid w:val="005F5F45"/>
    <w:rsid w:val="006048D1"/>
    <w:rsid w:val="006110D7"/>
    <w:rsid w:val="00621868"/>
    <w:rsid w:val="006413DB"/>
    <w:rsid w:val="00645497"/>
    <w:rsid w:val="00660377"/>
    <w:rsid w:val="00662749"/>
    <w:rsid w:val="006840E8"/>
    <w:rsid w:val="00684BC6"/>
    <w:rsid w:val="00684DE0"/>
    <w:rsid w:val="00691483"/>
    <w:rsid w:val="0069447D"/>
    <w:rsid w:val="006A0A1E"/>
    <w:rsid w:val="006A0EC6"/>
    <w:rsid w:val="006A1F96"/>
    <w:rsid w:val="006A68CC"/>
    <w:rsid w:val="006B2E9F"/>
    <w:rsid w:val="006B4238"/>
    <w:rsid w:val="006B7F6C"/>
    <w:rsid w:val="006D3022"/>
    <w:rsid w:val="006D3A3D"/>
    <w:rsid w:val="006D7601"/>
    <w:rsid w:val="006E0E29"/>
    <w:rsid w:val="006E3C7A"/>
    <w:rsid w:val="006E3FF5"/>
    <w:rsid w:val="006E4B8B"/>
    <w:rsid w:val="006E586C"/>
    <w:rsid w:val="006E7076"/>
    <w:rsid w:val="006F07CF"/>
    <w:rsid w:val="00705827"/>
    <w:rsid w:val="00711872"/>
    <w:rsid w:val="00722DF1"/>
    <w:rsid w:val="00724670"/>
    <w:rsid w:val="00725F7B"/>
    <w:rsid w:val="00726D24"/>
    <w:rsid w:val="00727D1E"/>
    <w:rsid w:val="00730A1B"/>
    <w:rsid w:val="00736A8F"/>
    <w:rsid w:val="00746528"/>
    <w:rsid w:val="00753EFF"/>
    <w:rsid w:val="00760212"/>
    <w:rsid w:val="007732E0"/>
    <w:rsid w:val="00793E73"/>
    <w:rsid w:val="00795D5E"/>
    <w:rsid w:val="007973F6"/>
    <w:rsid w:val="007A2868"/>
    <w:rsid w:val="007B70AB"/>
    <w:rsid w:val="007D12B7"/>
    <w:rsid w:val="007D1AC4"/>
    <w:rsid w:val="007D5785"/>
    <w:rsid w:val="007D5882"/>
    <w:rsid w:val="007F3C1E"/>
    <w:rsid w:val="007F79F6"/>
    <w:rsid w:val="008045A3"/>
    <w:rsid w:val="0081084B"/>
    <w:rsid w:val="00812553"/>
    <w:rsid w:val="008204B0"/>
    <w:rsid w:val="00846905"/>
    <w:rsid w:val="008658E4"/>
    <w:rsid w:val="00867462"/>
    <w:rsid w:val="00882506"/>
    <w:rsid w:val="00893157"/>
    <w:rsid w:val="00896BD1"/>
    <w:rsid w:val="00897A0A"/>
    <w:rsid w:val="008B4181"/>
    <w:rsid w:val="008B6069"/>
    <w:rsid w:val="008C3E33"/>
    <w:rsid w:val="008C671A"/>
    <w:rsid w:val="008D1562"/>
    <w:rsid w:val="0090711B"/>
    <w:rsid w:val="00935A5A"/>
    <w:rsid w:val="00937221"/>
    <w:rsid w:val="00940448"/>
    <w:rsid w:val="0094420B"/>
    <w:rsid w:val="00963078"/>
    <w:rsid w:val="00967F1A"/>
    <w:rsid w:val="00974261"/>
    <w:rsid w:val="00974F27"/>
    <w:rsid w:val="00977162"/>
    <w:rsid w:val="00982B18"/>
    <w:rsid w:val="00986259"/>
    <w:rsid w:val="009B2CC6"/>
    <w:rsid w:val="009C2F70"/>
    <w:rsid w:val="009C5900"/>
    <w:rsid w:val="009D02FD"/>
    <w:rsid w:val="009D565C"/>
    <w:rsid w:val="009E3FCA"/>
    <w:rsid w:val="009E4A57"/>
    <w:rsid w:val="009E55F0"/>
    <w:rsid w:val="00A04DED"/>
    <w:rsid w:val="00A070EE"/>
    <w:rsid w:val="00A13F98"/>
    <w:rsid w:val="00A21DBB"/>
    <w:rsid w:val="00A247EF"/>
    <w:rsid w:val="00A2498B"/>
    <w:rsid w:val="00A24D64"/>
    <w:rsid w:val="00A33137"/>
    <w:rsid w:val="00A37632"/>
    <w:rsid w:val="00A41D7D"/>
    <w:rsid w:val="00A5182D"/>
    <w:rsid w:val="00A630AC"/>
    <w:rsid w:val="00A656D3"/>
    <w:rsid w:val="00A710A3"/>
    <w:rsid w:val="00A77ED0"/>
    <w:rsid w:val="00A80A13"/>
    <w:rsid w:val="00A84730"/>
    <w:rsid w:val="00A879D8"/>
    <w:rsid w:val="00A92A79"/>
    <w:rsid w:val="00A94015"/>
    <w:rsid w:val="00AB0635"/>
    <w:rsid w:val="00AB1CB3"/>
    <w:rsid w:val="00AC3D88"/>
    <w:rsid w:val="00AC4BB5"/>
    <w:rsid w:val="00AD40F5"/>
    <w:rsid w:val="00AE066E"/>
    <w:rsid w:val="00AE33F5"/>
    <w:rsid w:val="00AE53BF"/>
    <w:rsid w:val="00AE7724"/>
    <w:rsid w:val="00B03254"/>
    <w:rsid w:val="00B11534"/>
    <w:rsid w:val="00B16AA6"/>
    <w:rsid w:val="00B17925"/>
    <w:rsid w:val="00B22239"/>
    <w:rsid w:val="00B46297"/>
    <w:rsid w:val="00B52616"/>
    <w:rsid w:val="00B63F6C"/>
    <w:rsid w:val="00B6484E"/>
    <w:rsid w:val="00B71828"/>
    <w:rsid w:val="00B73D12"/>
    <w:rsid w:val="00B74965"/>
    <w:rsid w:val="00B82BCF"/>
    <w:rsid w:val="00B87B8B"/>
    <w:rsid w:val="00BC07D1"/>
    <w:rsid w:val="00BE3811"/>
    <w:rsid w:val="00BF1757"/>
    <w:rsid w:val="00C023C6"/>
    <w:rsid w:val="00C03ACB"/>
    <w:rsid w:val="00C0786B"/>
    <w:rsid w:val="00C213AC"/>
    <w:rsid w:val="00C34117"/>
    <w:rsid w:val="00C36D7B"/>
    <w:rsid w:val="00C43A28"/>
    <w:rsid w:val="00C4441B"/>
    <w:rsid w:val="00C540DC"/>
    <w:rsid w:val="00C647C0"/>
    <w:rsid w:val="00C82537"/>
    <w:rsid w:val="00C8540B"/>
    <w:rsid w:val="00C918D1"/>
    <w:rsid w:val="00C93BB6"/>
    <w:rsid w:val="00C94FAB"/>
    <w:rsid w:val="00C97D88"/>
    <w:rsid w:val="00CA5A89"/>
    <w:rsid w:val="00CC16AD"/>
    <w:rsid w:val="00CC76F4"/>
    <w:rsid w:val="00CD3031"/>
    <w:rsid w:val="00CD30E2"/>
    <w:rsid w:val="00CE2671"/>
    <w:rsid w:val="00CE463A"/>
    <w:rsid w:val="00CE4F08"/>
    <w:rsid w:val="00CE5244"/>
    <w:rsid w:val="00CE6F84"/>
    <w:rsid w:val="00CF0E28"/>
    <w:rsid w:val="00CF6065"/>
    <w:rsid w:val="00CF7B7E"/>
    <w:rsid w:val="00D042ED"/>
    <w:rsid w:val="00D11CA9"/>
    <w:rsid w:val="00D20F89"/>
    <w:rsid w:val="00D24778"/>
    <w:rsid w:val="00D25E48"/>
    <w:rsid w:val="00D27024"/>
    <w:rsid w:val="00D30C3E"/>
    <w:rsid w:val="00D313AC"/>
    <w:rsid w:val="00D3225E"/>
    <w:rsid w:val="00D33E9F"/>
    <w:rsid w:val="00D35195"/>
    <w:rsid w:val="00D36394"/>
    <w:rsid w:val="00D41E49"/>
    <w:rsid w:val="00D50C97"/>
    <w:rsid w:val="00D60FF0"/>
    <w:rsid w:val="00D620A7"/>
    <w:rsid w:val="00D72403"/>
    <w:rsid w:val="00D73392"/>
    <w:rsid w:val="00D75F17"/>
    <w:rsid w:val="00D81FD9"/>
    <w:rsid w:val="00D824E6"/>
    <w:rsid w:val="00D912B6"/>
    <w:rsid w:val="00D93B7A"/>
    <w:rsid w:val="00DA250C"/>
    <w:rsid w:val="00DA2A39"/>
    <w:rsid w:val="00DA32E6"/>
    <w:rsid w:val="00DA5696"/>
    <w:rsid w:val="00DC212F"/>
    <w:rsid w:val="00DD0421"/>
    <w:rsid w:val="00DD0776"/>
    <w:rsid w:val="00DD41FD"/>
    <w:rsid w:val="00DD6338"/>
    <w:rsid w:val="00DE3482"/>
    <w:rsid w:val="00DF4C00"/>
    <w:rsid w:val="00E11059"/>
    <w:rsid w:val="00E142E9"/>
    <w:rsid w:val="00E14773"/>
    <w:rsid w:val="00E148D6"/>
    <w:rsid w:val="00E15660"/>
    <w:rsid w:val="00E21620"/>
    <w:rsid w:val="00E27D4E"/>
    <w:rsid w:val="00E27D53"/>
    <w:rsid w:val="00E65630"/>
    <w:rsid w:val="00E74090"/>
    <w:rsid w:val="00E75702"/>
    <w:rsid w:val="00E76FA2"/>
    <w:rsid w:val="00E81704"/>
    <w:rsid w:val="00E835EF"/>
    <w:rsid w:val="00E95711"/>
    <w:rsid w:val="00ED1928"/>
    <w:rsid w:val="00ED36A1"/>
    <w:rsid w:val="00ED7C3F"/>
    <w:rsid w:val="00ED7FDE"/>
    <w:rsid w:val="00EE5B25"/>
    <w:rsid w:val="00EF4426"/>
    <w:rsid w:val="00F0098D"/>
    <w:rsid w:val="00F1005F"/>
    <w:rsid w:val="00F12245"/>
    <w:rsid w:val="00F24CDB"/>
    <w:rsid w:val="00F432C0"/>
    <w:rsid w:val="00F4777E"/>
    <w:rsid w:val="00F505D8"/>
    <w:rsid w:val="00F50823"/>
    <w:rsid w:val="00F56105"/>
    <w:rsid w:val="00F613F8"/>
    <w:rsid w:val="00F63602"/>
    <w:rsid w:val="00F82A48"/>
    <w:rsid w:val="00FB2283"/>
    <w:rsid w:val="00FB307D"/>
    <w:rsid w:val="00FD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E70C35E"/>
  <w15:docId w15:val="{D76A7D16-D9D5-42A6-B916-C4891796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4C4"/>
    <w:rPr>
      <w:sz w:val="24"/>
      <w:szCs w:val="24"/>
    </w:rPr>
  </w:style>
  <w:style w:type="paragraph" w:styleId="Heading1">
    <w:name w:val="heading 1"/>
    <w:aliases w:val="RPP Heading 1"/>
    <w:basedOn w:val="Normal"/>
    <w:next w:val="BodyText"/>
    <w:link w:val="Heading1Char"/>
    <w:qFormat/>
    <w:rsid w:val="001B14C4"/>
    <w:pPr>
      <w:keepNext/>
      <w:pageBreakBefore/>
      <w:tabs>
        <w:tab w:val="right" w:pos="9360"/>
      </w:tabs>
      <w:spacing w:before="30"/>
      <w:jc w:val="both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rsid w:val="001B14C4"/>
    <w:pPr>
      <w:keepNext/>
      <w:numPr>
        <w:ilvl w:val="1"/>
        <w:numId w:val="1"/>
      </w:numPr>
      <w:tabs>
        <w:tab w:val="right" w:pos="9360"/>
      </w:tabs>
      <w:spacing w:before="240"/>
      <w:jc w:val="both"/>
      <w:outlineLvl w:val="1"/>
    </w:pPr>
    <w:rPr>
      <w:i/>
      <w:szCs w:val="20"/>
    </w:rPr>
  </w:style>
  <w:style w:type="paragraph" w:styleId="Heading3">
    <w:name w:val="heading 3"/>
    <w:basedOn w:val="Normal"/>
    <w:next w:val="BodyText"/>
    <w:qFormat/>
    <w:rsid w:val="001B14C4"/>
    <w:pPr>
      <w:numPr>
        <w:ilvl w:val="2"/>
        <w:numId w:val="1"/>
      </w:numPr>
      <w:tabs>
        <w:tab w:val="right" w:pos="9360"/>
      </w:tabs>
      <w:spacing w:before="240"/>
      <w:jc w:val="both"/>
      <w:outlineLvl w:val="2"/>
    </w:pPr>
    <w:rPr>
      <w:i/>
      <w:szCs w:val="20"/>
    </w:rPr>
  </w:style>
  <w:style w:type="paragraph" w:styleId="Heading4">
    <w:name w:val="heading 4"/>
    <w:basedOn w:val="Normal"/>
    <w:next w:val="BodyText"/>
    <w:qFormat/>
    <w:rsid w:val="001B14C4"/>
    <w:pPr>
      <w:keepNext/>
      <w:numPr>
        <w:ilvl w:val="3"/>
        <w:numId w:val="1"/>
      </w:numPr>
      <w:tabs>
        <w:tab w:val="right" w:pos="9360"/>
      </w:tabs>
      <w:spacing w:before="240"/>
      <w:jc w:val="both"/>
      <w:outlineLvl w:val="3"/>
    </w:pPr>
    <w:rPr>
      <w:i/>
      <w:szCs w:val="20"/>
    </w:rPr>
  </w:style>
  <w:style w:type="paragraph" w:styleId="Heading5">
    <w:name w:val="heading 5"/>
    <w:basedOn w:val="Heading4"/>
    <w:next w:val="BodyText"/>
    <w:qFormat/>
    <w:rsid w:val="001B14C4"/>
    <w:pPr>
      <w:numPr>
        <w:ilvl w:val="4"/>
      </w:numPr>
      <w:outlineLvl w:val="4"/>
    </w:pPr>
    <w:rPr>
      <w:lang w:val="en-GB"/>
    </w:rPr>
  </w:style>
  <w:style w:type="paragraph" w:styleId="Heading6">
    <w:name w:val="heading 6"/>
    <w:basedOn w:val="Heading4"/>
    <w:next w:val="BodyText"/>
    <w:qFormat/>
    <w:rsid w:val="001B14C4"/>
    <w:pPr>
      <w:numPr>
        <w:ilvl w:val="5"/>
      </w:numPr>
      <w:outlineLvl w:val="5"/>
    </w:pPr>
  </w:style>
  <w:style w:type="paragraph" w:styleId="Heading7">
    <w:name w:val="heading 7"/>
    <w:basedOn w:val="Normal"/>
    <w:next w:val="BodyText"/>
    <w:qFormat/>
    <w:rsid w:val="001B14C4"/>
    <w:pPr>
      <w:keepNext/>
      <w:numPr>
        <w:ilvl w:val="6"/>
        <w:numId w:val="1"/>
      </w:numPr>
      <w:tabs>
        <w:tab w:val="right" w:pos="9360"/>
      </w:tabs>
      <w:spacing w:before="240"/>
      <w:jc w:val="both"/>
      <w:outlineLvl w:val="6"/>
    </w:pPr>
    <w:rPr>
      <w:i/>
      <w:szCs w:val="20"/>
    </w:rPr>
  </w:style>
  <w:style w:type="paragraph" w:styleId="Heading8">
    <w:name w:val="heading 8"/>
    <w:basedOn w:val="Normal"/>
    <w:next w:val="Normal"/>
    <w:qFormat/>
    <w:rsid w:val="001B14C4"/>
    <w:pPr>
      <w:keepNext/>
      <w:outlineLvl w:val="7"/>
    </w:pPr>
    <w:rPr>
      <w:rFonts w:ascii="Arial" w:hAnsi="Arial"/>
      <w:b/>
      <w:snapToGrid w:val="0"/>
      <w:color w:val="000000"/>
    </w:rPr>
  </w:style>
  <w:style w:type="paragraph" w:styleId="Heading9">
    <w:name w:val="heading 9"/>
    <w:basedOn w:val="Normal"/>
    <w:next w:val="Normal"/>
    <w:qFormat/>
    <w:rsid w:val="001B14C4"/>
    <w:pPr>
      <w:keepNext/>
      <w:spacing w:before="120"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B Text"/>
    <w:basedOn w:val="Normal"/>
    <w:link w:val="BodyTextChar"/>
    <w:rsid w:val="001B14C4"/>
    <w:pPr>
      <w:spacing w:before="240"/>
      <w:ind w:firstLine="720"/>
      <w:jc w:val="both"/>
    </w:pPr>
    <w:rPr>
      <w:szCs w:val="20"/>
    </w:rPr>
  </w:style>
  <w:style w:type="paragraph" w:styleId="CommentText">
    <w:name w:val="annotation text"/>
    <w:basedOn w:val="Normal"/>
    <w:semiHidden/>
    <w:rsid w:val="001B14C4"/>
    <w:pPr>
      <w:jc w:val="both"/>
    </w:pPr>
    <w:rPr>
      <w:szCs w:val="20"/>
    </w:rPr>
  </w:style>
  <w:style w:type="paragraph" w:styleId="TOC1">
    <w:name w:val="toc 1"/>
    <w:basedOn w:val="Heading1"/>
    <w:next w:val="Normal"/>
    <w:uiPriority w:val="39"/>
    <w:qFormat/>
    <w:rsid w:val="001B14C4"/>
    <w:pPr>
      <w:keepNext w:val="0"/>
      <w:pageBreakBefore w:val="0"/>
      <w:tabs>
        <w:tab w:val="right" w:leader="dot" w:pos="9360"/>
      </w:tabs>
      <w:spacing w:before="120"/>
      <w:ind w:left="1267" w:right="1080" w:hanging="1267"/>
      <w:outlineLvl w:val="9"/>
    </w:pPr>
    <w:rPr>
      <w:noProof/>
    </w:rPr>
  </w:style>
  <w:style w:type="paragraph" w:styleId="TOC2">
    <w:name w:val="toc 2"/>
    <w:basedOn w:val="Heading2"/>
    <w:next w:val="Normal"/>
    <w:uiPriority w:val="39"/>
    <w:semiHidden/>
    <w:qFormat/>
    <w:rsid w:val="001B14C4"/>
    <w:pPr>
      <w:keepNext w:val="0"/>
      <w:tabs>
        <w:tab w:val="right" w:leader="dot" w:pos="9360"/>
      </w:tabs>
      <w:spacing w:before="0"/>
      <w:ind w:left="1267" w:right="1080" w:hanging="1267"/>
      <w:outlineLvl w:val="9"/>
    </w:pPr>
    <w:rPr>
      <w:i w:val="0"/>
      <w:noProof/>
    </w:rPr>
  </w:style>
  <w:style w:type="paragraph" w:styleId="TOC3">
    <w:name w:val="toc 3"/>
    <w:basedOn w:val="Heading3"/>
    <w:next w:val="Normal"/>
    <w:uiPriority w:val="39"/>
    <w:semiHidden/>
    <w:qFormat/>
    <w:rsid w:val="001B14C4"/>
    <w:pPr>
      <w:tabs>
        <w:tab w:val="right" w:leader="dot" w:pos="9360"/>
      </w:tabs>
      <w:spacing w:before="0"/>
      <w:ind w:left="1440" w:right="1080" w:hanging="1440"/>
      <w:outlineLvl w:val="9"/>
    </w:pPr>
    <w:rPr>
      <w:i w:val="0"/>
      <w:noProof/>
    </w:rPr>
  </w:style>
  <w:style w:type="paragraph" w:styleId="Header">
    <w:name w:val="header"/>
    <w:basedOn w:val="Normal"/>
    <w:rsid w:val="001B14C4"/>
    <w:pPr>
      <w:tabs>
        <w:tab w:val="center" w:pos="4320"/>
        <w:tab w:val="right" w:pos="8640"/>
      </w:tabs>
      <w:jc w:val="center"/>
    </w:pPr>
    <w:rPr>
      <w:szCs w:val="20"/>
    </w:rPr>
  </w:style>
  <w:style w:type="paragraph" w:styleId="TableofFigures">
    <w:name w:val="table of figures"/>
    <w:basedOn w:val="Normal"/>
    <w:next w:val="BodyText"/>
    <w:uiPriority w:val="99"/>
    <w:rsid w:val="001B14C4"/>
    <w:pPr>
      <w:ind w:left="480" w:hanging="480"/>
    </w:pPr>
  </w:style>
  <w:style w:type="paragraph" w:customStyle="1" w:styleId="Style1">
    <w:name w:val="Style1"/>
    <w:basedOn w:val="Normal"/>
    <w:next w:val="Normal"/>
    <w:rsid w:val="001B14C4"/>
    <w:pPr>
      <w:tabs>
        <w:tab w:val="left" w:pos="450"/>
        <w:tab w:val="right" w:leader="dot" w:pos="9360"/>
      </w:tabs>
      <w:jc w:val="both"/>
    </w:pPr>
    <w:rPr>
      <w:noProof/>
      <w:sz w:val="22"/>
      <w:szCs w:val="20"/>
    </w:rPr>
  </w:style>
  <w:style w:type="paragraph" w:styleId="BodyTextIndent3">
    <w:name w:val="Body Text Indent 3"/>
    <w:basedOn w:val="Normal"/>
    <w:rsid w:val="001B14C4"/>
    <w:pPr>
      <w:ind w:left="720"/>
    </w:pPr>
    <w:rPr>
      <w:szCs w:val="20"/>
    </w:rPr>
  </w:style>
  <w:style w:type="paragraph" w:customStyle="1" w:styleId="TableofTables">
    <w:name w:val="Table of Tables"/>
    <w:basedOn w:val="Normal"/>
    <w:next w:val="BodyText"/>
    <w:rsid w:val="001B14C4"/>
    <w:pPr>
      <w:spacing w:before="240" w:after="120"/>
      <w:jc w:val="center"/>
    </w:pPr>
    <w:rPr>
      <w:szCs w:val="20"/>
    </w:rPr>
  </w:style>
  <w:style w:type="paragraph" w:customStyle="1" w:styleId="ListLevel1">
    <w:name w:val="List Level 1"/>
    <w:basedOn w:val="BodyText"/>
    <w:rsid w:val="001B14C4"/>
    <w:pPr>
      <w:keepLines/>
      <w:spacing w:before="120"/>
      <w:ind w:left="806" w:hanging="360"/>
    </w:pPr>
  </w:style>
  <w:style w:type="character" w:styleId="FootnoteReference">
    <w:name w:val="footnote reference"/>
    <w:basedOn w:val="DefaultParagraphFont"/>
    <w:semiHidden/>
    <w:rsid w:val="001B14C4"/>
    <w:rPr>
      <w:position w:val="6"/>
      <w:sz w:val="16"/>
    </w:rPr>
  </w:style>
  <w:style w:type="paragraph" w:customStyle="1" w:styleId="ListLevel2">
    <w:name w:val="List Level 2"/>
    <w:basedOn w:val="ListLevel1"/>
    <w:rsid w:val="001B14C4"/>
    <w:pPr>
      <w:ind w:left="1350" w:hanging="544"/>
    </w:pPr>
  </w:style>
  <w:style w:type="paragraph" w:customStyle="1" w:styleId="ListLevel3">
    <w:name w:val="List Level 3"/>
    <w:basedOn w:val="ListLevel2"/>
    <w:rsid w:val="001B14C4"/>
    <w:pPr>
      <w:keepLines w:val="0"/>
      <w:ind w:left="1800" w:hanging="454"/>
    </w:pPr>
  </w:style>
  <w:style w:type="paragraph" w:styleId="BodyTextIndent">
    <w:name w:val="Body Text Indent"/>
    <w:basedOn w:val="Normal"/>
    <w:rsid w:val="001B14C4"/>
    <w:pPr>
      <w:ind w:firstLine="720"/>
      <w:jc w:val="both"/>
    </w:pPr>
    <w:rPr>
      <w:szCs w:val="20"/>
    </w:rPr>
  </w:style>
  <w:style w:type="paragraph" w:styleId="BodyTextIndent2">
    <w:name w:val="Body Text Indent 2"/>
    <w:basedOn w:val="Normal"/>
    <w:rsid w:val="001B14C4"/>
    <w:pPr>
      <w:ind w:left="540"/>
      <w:jc w:val="both"/>
    </w:pPr>
    <w:rPr>
      <w:szCs w:val="20"/>
    </w:rPr>
  </w:style>
  <w:style w:type="paragraph" w:styleId="FootnoteText">
    <w:name w:val="footnote text"/>
    <w:basedOn w:val="Normal"/>
    <w:semiHidden/>
    <w:rsid w:val="001B14C4"/>
    <w:pPr>
      <w:tabs>
        <w:tab w:val="left" w:pos="1260"/>
      </w:tabs>
      <w:spacing w:before="180"/>
      <w:jc w:val="both"/>
    </w:pPr>
    <w:rPr>
      <w:szCs w:val="20"/>
      <w:lang w:val="en-GB"/>
    </w:rPr>
  </w:style>
  <w:style w:type="character" w:styleId="PageNumber">
    <w:name w:val="page number"/>
    <w:basedOn w:val="DefaultParagraphFont"/>
    <w:rsid w:val="001B14C4"/>
  </w:style>
  <w:style w:type="paragraph" w:styleId="Footer">
    <w:name w:val="footer"/>
    <w:basedOn w:val="Normal"/>
    <w:rsid w:val="001B14C4"/>
    <w:pPr>
      <w:tabs>
        <w:tab w:val="center" w:pos="4680"/>
        <w:tab w:val="right" w:pos="9360"/>
      </w:tabs>
      <w:jc w:val="both"/>
    </w:pPr>
    <w:rPr>
      <w:szCs w:val="20"/>
    </w:rPr>
  </w:style>
  <w:style w:type="paragraph" w:styleId="BodyText2">
    <w:name w:val="Body Text 2"/>
    <w:basedOn w:val="Normal"/>
    <w:rsid w:val="001B14C4"/>
    <w:pPr>
      <w:jc w:val="center"/>
    </w:pPr>
    <w:rPr>
      <w:sz w:val="16"/>
    </w:rPr>
  </w:style>
  <w:style w:type="paragraph" w:styleId="BodyText3">
    <w:name w:val="Body Text 3"/>
    <w:basedOn w:val="Normal"/>
    <w:rsid w:val="001B14C4"/>
    <w:pPr>
      <w:jc w:val="center"/>
    </w:pPr>
    <w:rPr>
      <w:i/>
    </w:rPr>
  </w:style>
  <w:style w:type="paragraph" w:styleId="TOC4">
    <w:name w:val="toc 4"/>
    <w:basedOn w:val="Normal"/>
    <w:next w:val="Normal"/>
    <w:autoRedefine/>
    <w:semiHidden/>
    <w:rsid w:val="001B14C4"/>
    <w:pPr>
      <w:ind w:left="720"/>
    </w:pPr>
  </w:style>
  <w:style w:type="paragraph" w:styleId="TOC5">
    <w:name w:val="toc 5"/>
    <w:basedOn w:val="Normal"/>
    <w:next w:val="Normal"/>
    <w:autoRedefine/>
    <w:semiHidden/>
    <w:rsid w:val="001B14C4"/>
    <w:pPr>
      <w:ind w:left="960"/>
    </w:pPr>
  </w:style>
  <w:style w:type="paragraph" w:styleId="TOC6">
    <w:name w:val="toc 6"/>
    <w:basedOn w:val="Normal"/>
    <w:next w:val="Normal"/>
    <w:autoRedefine/>
    <w:semiHidden/>
    <w:rsid w:val="001B14C4"/>
    <w:pPr>
      <w:ind w:left="1200"/>
    </w:pPr>
  </w:style>
  <w:style w:type="paragraph" w:styleId="TOC7">
    <w:name w:val="toc 7"/>
    <w:basedOn w:val="Normal"/>
    <w:next w:val="Normal"/>
    <w:autoRedefine/>
    <w:semiHidden/>
    <w:rsid w:val="001B14C4"/>
    <w:pPr>
      <w:ind w:left="1440"/>
    </w:pPr>
  </w:style>
  <w:style w:type="paragraph" w:styleId="TOC8">
    <w:name w:val="toc 8"/>
    <w:basedOn w:val="Normal"/>
    <w:next w:val="Normal"/>
    <w:autoRedefine/>
    <w:semiHidden/>
    <w:rsid w:val="001B14C4"/>
    <w:pPr>
      <w:ind w:left="1680"/>
    </w:pPr>
  </w:style>
  <w:style w:type="paragraph" w:styleId="TOC9">
    <w:name w:val="toc 9"/>
    <w:basedOn w:val="Normal"/>
    <w:next w:val="Normal"/>
    <w:autoRedefine/>
    <w:semiHidden/>
    <w:rsid w:val="001B14C4"/>
    <w:pPr>
      <w:ind w:left="1920"/>
    </w:pPr>
  </w:style>
  <w:style w:type="paragraph" w:styleId="TableofAuthorities">
    <w:name w:val="table of authorities"/>
    <w:basedOn w:val="Normal"/>
    <w:next w:val="Normal"/>
    <w:semiHidden/>
    <w:rsid w:val="001B14C4"/>
    <w:pPr>
      <w:ind w:left="240" w:hanging="240"/>
    </w:pPr>
  </w:style>
  <w:style w:type="paragraph" w:styleId="TOAHeading">
    <w:name w:val="toa heading"/>
    <w:basedOn w:val="Normal"/>
    <w:next w:val="Normal"/>
    <w:semiHidden/>
    <w:rsid w:val="001B14C4"/>
    <w:pPr>
      <w:spacing w:before="12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rsid w:val="001B14C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1B14C4"/>
    <w:pPr>
      <w:ind w:left="240" w:hanging="240"/>
    </w:pPr>
  </w:style>
  <w:style w:type="paragraph" w:customStyle="1" w:styleId="CTitle">
    <w:name w:val="CTitle"/>
    <w:basedOn w:val="Normal"/>
    <w:rsid w:val="001B14C4"/>
    <w:pPr>
      <w:tabs>
        <w:tab w:val="center" w:pos="4680"/>
      </w:tabs>
      <w:spacing w:before="120" w:after="120"/>
    </w:pPr>
    <w:rPr>
      <w:caps/>
      <w:szCs w:val="20"/>
    </w:rPr>
  </w:style>
  <w:style w:type="paragraph" w:customStyle="1" w:styleId="Sign">
    <w:name w:val="Sign"/>
    <w:basedOn w:val="CTitle"/>
    <w:rsid w:val="001B14C4"/>
    <w:pPr>
      <w:tabs>
        <w:tab w:val="clear" w:pos="4680"/>
        <w:tab w:val="left" w:pos="3600"/>
        <w:tab w:val="left" w:pos="6480"/>
      </w:tabs>
    </w:pPr>
    <w:rPr>
      <w:caps w:val="0"/>
    </w:rPr>
  </w:style>
  <w:style w:type="paragraph" w:customStyle="1" w:styleId="PRELIM">
    <w:name w:val="PRELIM"/>
    <w:basedOn w:val="CTitle"/>
    <w:rsid w:val="001B14C4"/>
    <w:pPr>
      <w:spacing w:before="0" w:after="0"/>
      <w:jc w:val="center"/>
    </w:pPr>
    <w:rPr>
      <w:b/>
      <w:caps w:val="0"/>
    </w:rPr>
  </w:style>
  <w:style w:type="character" w:styleId="CommentReference">
    <w:name w:val="annotation reference"/>
    <w:basedOn w:val="DefaultParagraphFont"/>
    <w:semiHidden/>
    <w:rsid w:val="001B14C4"/>
    <w:rPr>
      <w:sz w:val="16"/>
      <w:szCs w:val="16"/>
    </w:rPr>
  </w:style>
  <w:style w:type="character" w:styleId="FollowedHyperlink">
    <w:name w:val="FollowedHyperlink"/>
    <w:basedOn w:val="DefaultParagraphFont"/>
    <w:rsid w:val="001B14C4"/>
    <w:rPr>
      <w:color w:val="800080"/>
      <w:u w:val="single"/>
    </w:rPr>
  </w:style>
  <w:style w:type="paragraph" w:styleId="Subtitle">
    <w:name w:val="Subtitle"/>
    <w:basedOn w:val="Normal"/>
    <w:qFormat/>
    <w:rsid w:val="001B14C4"/>
    <w:pPr>
      <w:widowControl w:val="0"/>
      <w:spacing w:after="60"/>
      <w:jc w:val="center"/>
    </w:pPr>
    <w:rPr>
      <w:b/>
      <w:szCs w:val="20"/>
    </w:rPr>
  </w:style>
  <w:style w:type="character" w:customStyle="1" w:styleId="ProjectName">
    <w:name w:val="ProjectName"/>
    <w:basedOn w:val="DefaultParagraphFont"/>
    <w:rsid w:val="001B14C4"/>
    <w:rPr>
      <w:b/>
    </w:rPr>
  </w:style>
  <w:style w:type="paragraph" w:styleId="Caption">
    <w:name w:val="caption"/>
    <w:basedOn w:val="Normal"/>
    <w:next w:val="Normal"/>
    <w:qFormat/>
    <w:rsid w:val="001B14C4"/>
    <w:pPr>
      <w:spacing w:before="120" w:after="120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1B14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aption12ptCentered">
    <w:name w:val="Style Caption + 12 pt Centered"/>
    <w:basedOn w:val="Caption"/>
    <w:autoRedefine/>
    <w:rsid w:val="001B14C4"/>
    <w:pPr>
      <w:keepNext/>
      <w:keepLines/>
      <w:spacing w:line="360" w:lineRule="auto"/>
      <w:jc w:val="center"/>
    </w:pPr>
    <w:rPr>
      <w:sz w:val="24"/>
    </w:rPr>
  </w:style>
  <w:style w:type="paragraph" w:styleId="CommentSubject">
    <w:name w:val="annotation subject"/>
    <w:basedOn w:val="CommentText"/>
    <w:next w:val="CommentText"/>
    <w:semiHidden/>
    <w:rsid w:val="001B14C4"/>
    <w:pPr>
      <w:jc w:val="left"/>
    </w:pPr>
    <w:rPr>
      <w:b/>
      <w:bCs/>
      <w:sz w:val="20"/>
    </w:rPr>
  </w:style>
  <w:style w:type="character" w:customStyle="1" w:styleId="Heading1Char">
    <w:name w:val="Heading 1 Char"/>
    <w:aliases w:val="RPP Heading 1 Char"/>
    <w:basedOn w:val="DefaultParagraphFont"/>
    <w:link w:val="Heading1"/>
    <w:rsid w:val="002A52B9"/>
    <w:rPr>
      <w:b/>
      <w:caps/>
      <w:sz w:val="24"/>
    </w:rPr>
  </w:style>
  <w:style w:type="character" w:customStyle="1" w:styleId="BodyTextChar">
    <w:name w:val="Body Text Char"/>
    <w:aliases w:val="BoB Text Char"/>
    <w:basedOn w:val="DefaultParagraphFont"/>
    <w:link w:val="BodyText"/>
    <w:rsid w:val="00C36D7B"/>
    <w:rPr>
      <w:sz w:val="24"/>
    </w:rPr>
  </w:style>
  <w:style w:type="paragraph" w:styleId="ListParagraph">
    <w:name w:val="List Paragraph"/>
    <w:basedOn w:val="Normal"/>
    <w:uiPriority w:val="34"/>
    <w:qFormat/>
    <w:rsid w:val="00380500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5630"/>
    <w:pPr>
      <w:keepLines/>
      <w:pageBreakBefore w:val="0"/>
      <w:tabs>
        <w:tab w:val="clear" w:pos="9360"/>
      </w:tabs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F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F4"/>
    <w:rPr>
      <w:i/>
      <w:iCs/>
      <w:color w:val="4F81BD" w:themeColor="accent1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D12B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oss_x002d_Functional_x0020_Review xmlns="5639dbf0-b63f-4dab-b75a-cb0bf7abec76" xsi:nil="true"/>
    <Associated_x0020_Docs xmlns="5639dbf0-b63f-4dab-b75a-cb0bf7abec76" xsi:nil="true"/>
    <Doc_x0020_Category xmlns="5639dbf0-b63f-4dab-b75a-cb0bf7abec76">Standard Form</Doc_x0020_Category>
    <Doc_x0020_Area xmlns="5639dbf0-b63f-4dab-b75a-cb0bf7abec76" xsi:nil="true"/>
    <Location xmlns="5639dbf0-b63f-4dab-b75a-cb0bf7abec76">Vermont</Location>
    <Other_x0020_Locations_x0020_Review xmlns="5639dbf0-b63f-4dab-b75a-cb0bf7abec76" xsi:nil="true"/>
    <Policy_x002c__x0020_Form_x0020_or_x0020_Attachment_x0020_Number xmlns="5639dbf0-b63f-4dab-b75a-cb0bf7abec76">QS-FM-10.7.1</Policy_x002c__x0020_Form_x0020_or_x0020_Attachment_x0020_Number>
    <Doc_x0020_Type xmlns="5639dbf0-b63f-4dab-b75a-cb0bf7abec76">Form</Doc_x0020_Type>
    <Status xmlns="5639dbf0-b63f-4dab-b75a-cb0bf7abec76">Approved</Status>
    <Doc_x0020_Department xmlns="5639dbf0-b63f-4dab-b75a-cb0bf7abec76">Quality</Doc_x0020_Department>
    <Review_x0020_Date xmlns="5639dbf0-b63f-4dab-b75a-cb0bf7abec76" xsi:nil="true"/>
    <Revision xmlns="5639dbf0-b63f-4dab-b75a-cb0bf7abec76">-</Revision>
    <Date_x0020_Authorization xmlns="5639dbf0-b63f-4dab-b75a-cb0bf7abec76">2016-10-05T04:00:00+00:00</Date_x0020_Authorization>
    <Renewal_x0020_Date xmlns="5639dbf0-b63f-4dab-b75a-cb0bf7abec76">2017-10-01T04:00:00+00:00</Renewal_x0020_Date>
    <Applicable_x0020_To xmlns="5639dbf0-b63f-4dab-b75a-cb0bf7abec76">PS Rockets</Applicable_x0020_To>
    <Initiator_x002f_Author xmlns="5639dbf0-b63f-4dab-b75a-cb0bf7abec76">
      <UserInfo>
        <DisplayName>Reitz, William (Williston)</DisplayName>
        <AccountId>78</AccountId>
        <AccountType/>
      </UserInfo>
    </Initiator_x002f_Author>
    <Classification xmlns="5639dbf0-b63f-4dab-b75a-cb0bf7abec76" xsi:nil="true"/>
    <qpur xmlns="5639dbf0-b63f-4dab-b75a-cb0bf7abec76" xsi:nil="true"/>
    <Program xmlns="5639dbf0-b63f-4dab-b75a-cb0bf7abec76" xsi:nil="true"/>
    <RouteForApproval xmlns="5639dbf0-b63f-4dab-b75a-cb0bf7abec76">No</RouteForApproval>
    <Owner_x0020_2 xmlns="5639dbf0-b63f-4dab-b75a-cb0bf7abec76">
      <UserInfo>
        <DisplayName/>
        <AccountId xsi:nil="true"/>
        <AccountType/>
      </UserInfo>
    </Owner_x0020_2>
    <Owner_x0020_3 xmlns="5639dbf0-b63f-4dab-b75a-cb0bf7abec76">
      <UserInfo>
        <DisplayName/>
        <AccountId xsi:nil="true"/>
        <AccountType/>
      </UserInfo>
    </Owner_x0020_3>
    <Folder_x0020_Destination xmlns="5639dbf0-b63f-4dab-b75a-cb0bf7abec76" xsi:nil="true"/>
    <ReviewerComments xmlns="5639dbf0-b63f-4dab-b75a-cb0bf7abec76" xsi:nil="true"/>
    <FolderDestination xmlns="5639dbf0-b63f-4dab-b75a-cb0bf7abec76" xsi:nil="true"/>
    <DocumentControlComments xmlns="5639dbf0-b63f-4dab-b75a-cb0bf7abec76" xsi:nil="true"/>
    <Due_x0020_Date xmlns="5639dbf0-b63f-4dab-b75a-cb0bf7abec76" xsi:nil="true"/>
    <kwizcomcontrollerfield xmlns="5639dbf0-b63f-4dab-b75a-cb0bf7abec76" xsi:nil="true"/>
    <TaxCatchAll xmlns="1a36ce15-bbc0-4639-b611-e374eaf40a4f" xsi:nil="true"/>
    <Multiple_x0020_Attachments_x0020_Test xmlns="5639dbf0-b63f-4dab-b75a-cb0bf7abec76" xsi:nil="true"/>
    <Policy_x0020__x002d__x0020_French_x0020_Translation xmlns="5639dbf0-b63f-4dab-b75a-cb0bf7abec76" xsi:nil="true">
      <Url xsi:nil="true"/>
      <Description xsi:nil="true"/>
    </Policy_x0020__x002d__x0020_French_x0020_Translation>
    <lcf76f155ced4ddcb4097134ff3c332f xmlns="5639dbf0-b63f-4dab-b75a-cb0bf7abec76">
      <Terms xmlns="http://schemas.microsoft.com/office/infopath/2007/PartnerControls"/>
    </lcf76f155ced4ddcb4097134ff3c332f>
    <Operations xmlns="5639dbf0-b63f-4dab-b75a-cb0bf7abec76" xsi:nil="true"/>
    <DocumentControlApprover xmlns="5639dbf0-b63f-4dab-b75a-cb0bf7abec76">
      <UserInfo>
        <DisplayName/>
        <AccountId xsi:nil="true"/>
        <AccountType/>
      </UserInfo>
    </DocumentControlApprover>
    <_x0032_019_x002f_2020_x0020_Reviewed xmlns="5639dbf0-b63f-4dab-b75a-cb0bf7abec76" xsi:nil="true"/>
    <Associated_x0020_Electronic_x0020_Documents xmlns="5639dbf0-b63f-4dab-b75a-cb0bf7abec76">
      <Url xsi:nil="true"/>
      <Description xsi:nil="true"/>
    </Associated_x0020_Electronic_x0020_Docum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2F34ED8ECAA45920AC6DE5CDE2490" ma:contentTypeVersion="100" ma:contentTypeDescription="Create a new document." ma:contentTypeScope="" ma:versionID="2b8ec1c5149ed62f5c1541e457f33be8">
  <xsd:schema xmlns:xsd="http://www.w3.org/2001/XMLSchema" xmlns:xs="http://www.w3.org/2001/XMLSchema" xmlns:p="http://schemas.microsoft.com/office/2006/metadata/properties" xmlns:ns2="5639dbf0-b63f-4dab-b75a-cb0bf7abec76" xmlns:ns3="1a36ce15-bbc0-4639-b611-e374eaf40a4f" targetNamespace="http://schemas.microsoft.com/office/2006/metadata/properties" ma:root="true" ma:fieldsID="3e0eef4dadb7cb193e0980d71717e885" ns2:_="" ns3:_="">
    <xsd:import namespace="5639dbf0-b63f-4dab-b75a-cb0bf7abec76"/>
    <xsd:import namespace="1a36ce15-bbc0-4639-b611-e374eaf40a4f"/>
    <xsd:element name="properties">
      <xsd:complexType>
        <xsd:sequence>
          <xsd:element name="documentManagement">
            <xsd:complexType>
              <xsd:all>
                <xsd:element ref="ns2:Policy_x002c__x0020_Form_x0020_or_x0020_Attachment_x0020_Number"/>
                <xsd:element ref="ns2:Location"/>
                <xsd:element ref="ns2:Program" minOccurs="0"/>
                <xsd:element ref="ns2:Doc_x0020_Category" minOccurs="0"/>
                <xsd:element ref="ns2:Doc_x0020_Department"/>
                <xsd:element ref="ns2:Doc_x0020_Type"/>
                <xsd:element ref="ns2:Operations" minOccurs="0"/>
                <xsd:element ref="ns2:Revision" minOccurs="0"/>
                <xsd:element ref="ns2:Review_x0020_Date" minOccurs="0"/>
                <xsd:element ref="ns2:Date_x0020_Authorization" minOccurs="0"/>
                <xsd:element ref="ns2:Applicable_x0020_To" minOccurs="0"/>
                <xsd:element ref="ns2:Initiator_x002f_Author" minOccurs="0"/>
                <xsd:element ref="ns2:Doc_x0020_Area" minOccurs="0"/>
                <xsd:element ref="ns2:Cross_x002d_Functional_x0020_Review" minOccurs="0"/>
                <xsd:element ref="ns2:Other_x0020_Locations_x0020_Review" minOccurs="0"/>
                <xsd:element ref="ns2:Renewal_x0020_Date" minOccurs="0"/>
                <xsd:element ref="ns2:Associated_x0020_Docs" minOccurs="0"/>
                <xsd:element ref="ns2:Classification" minOccurs="0"/>
                <xsd:element ref="ns2:Status" minOccurs="0"/>
                <xsd:element ref="ns2:qpur" minOccurs="0"/>
                <xsd:element ref="ns2:Owner_x0020_2" minOccurs="0"/>
                <xsd:element ref="ns2:Owner_x0020_3" minOccurs="0"/>
                <xsd:element ref="ns2:RouteForApproval" minOccurs="0"/>
                <xsd:element ref="ns2:Due_x0020_Date" minOccurs="0"/>
                <xsd:element ref="ns2:Folder_x0020_Destination" minOccurs="0"/>
                <xsd:element ref="ns2:ReviewerComments" minOccurs="0"/>
                <xsd:element ref="ns2:FolderDestination" minOccurs="0"/>
                <xsd:element ref="ns2:DocumentControlComments" minOccurs="0"/>
                <xsd:element ref="ns2:kwizcomcontrollerfield" minOccurs="0"/>
                <xsd:element ref="ns2:Multiple_x0020_Attachments_x0020_Test" minOccurs="0"/>
                <xsd:element ref="ns2:Policy_x0020__x002d__x0020_French_x0020_Translatio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DocumentControlApprover" minOccurs="0"/>
                <xsd:element ref="ns2:_x0032_019_x002f_2020_x0020_Reviewed" minOccurs="0"/>
                <xsd:element ref="ns2:Associated_x0020_Electronic_x0020_Docu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dbf0-b63f-4dab-b75a-cb0bf7abec76" elementFormDefault="qualified">
    <xsd:import namespace="http://schemas.microsoft.com/office/2006/documentManagement/types"/>
    <xsd:import namespace="http://schemas.microsoft.com/office/infopath/2007/PartnerControls"/>
    <xsd:element name="Policy_x002c__x0020_Form_x0020_or_x0020_Attachment_x0020_Number" ma:index="2" ma:displayName="Policy, Form or Attachment Number" ma:indexed="true" ma:internalName="Policy_x002c__x0020_Form_x0020_or_x0020_Attachment_x0020_Number" ma:readOnly="false">
      <xsd:simpleType>
        <xsd:restriction base="dms:Text">
          <xsd:maxLength value="255"/>
        </xsd:restriction>
      </xsd:simpleType>
    </xsd:element>
    <xsd:element name="Location" ma:index="3" ma:displayName="Location" ma:format="Dropdown" ma:indexed="true" ma:internalName="Location">
      <xsd:simpleType>
        <xsd:restriction base="dms:Choice">
          <xsd:enumeration value="Anniston"/>
          <xsd:enumeration value="Canada"/>
          <xsd:enumeration value="Camden"/>
          <xsd:enumeration value="Corporate"/>
          <xsd:enumeration value="Demil"/>
          <xsd:enumeration value="Garland"/>
          <xsd:enumeration value="GMV"/>
          <xsd:enumeration value="Healdsburg"/>
          <xsd:enumeration value="Joplin"/>
          <xsd:enumeration value="Le Gardeur"/>
          <xsd:enumeration value="Lincoln"/>
          <xsd:enumeration value="Machining Operations"/>
          <xsd:enumeration value="Marion"/>
          <xsd:enumeration value="Marion VA"/>
          <xsd:enumeration value="Mesquite"/>
          <xsd:enumeration value="Munition Systems"/>
          <xsd:enumeration value="NEPA"/>
          <xsd:enumeration value="Niceville"/>
          <xsd:enumeration value="Orlando"/>
          <xsd:enumeration value="OTS"/>
          <xsd:enumeration value="Red Lion"/>
          <xsd:enumeration value="Redmond"/>
          <xsd:enumeration value="Saco"/>
          <xsd:enumeration value="Scranton"/>
          <xsd:enumeration value="Springboro"/>
          <xsd:enumeration value="St. Marks"/>
          <xsd:enumeration value="St. Petersburg"/>
          <xsd:enumeration value="Vermont"/>
          <xsd:enumeration value="Wilkes-Barre"/>
        </xsd:restriction>
      </xsd:simpleType>
    </xsd:element>
    <xsd:element name="Program" ma:index="4" nillable="true" ma:displayName="Program" ma:indexed="true" ma:internalName="Program" ma:readOnly="false">
      <xsd:simpleType>
        <xsd:restriction base="dms:Text">
          <xsd:maxLength value="255"/>
        </xsd:restriction>
      </xsd:simpleType>
    </xsd:element>
    <xsd:element name="Doc_x0020_Category" ma:index="5" nillable="true" ma:displayName="Doc Category" ma:default="Procedures" ma:format="Dropdown" ma:internalName="Doc_x0020_Category" ma:readOnly="false">
      <xsd:simpleType>
        <xsd:restriction base="dms:Choice">
          <xsd:enumeration value="CP"/>
          <xsd:enumeration value="Commercial"/>
          <xsd:enumeration value="Dept Of Defense"/>
          <xsd:enumeration value="General"/>
          <xsd:enumeration value="Large Cal"/>
          <xsd:enumeration value="Medium Cal"/>
          <xsd:enumeration value="Oil and Gas"/>
          <xsd:enumeration value="OP"/>
          <xsd:enumeration value="Operations and Supply Chain Management"/>
          <xsd:enumeration value="OTS"/>
          <xsd:enumeration value="OTS-SP"/>
          <xsd:enumeration value="P"/>
          <xsd:enumeration value="PCDL Sheets"/>
          <xsd:enumeration value="Pictures"/>
          <xsd:enumeration value="PJP"/>
          <xsd:enumeration value="Plans of Inspection"/>
          <xsd:enumeration value="POL"/>
          <xsd:enumeration value="PP"/>
          <xsd:enumeration value="Procedures"/>
          <xsd:enumeration value="Process Sequence Sheets"/>
          <xsd:enumeration value="PSP"/>
          <xsd:enumeration value="Purchase Specifications"/>
          <xsd:enumeration value="QSI"/>
          <xsd:enumeration value="Small Cal"/>
          <xsd:enumeration value="SPC Plans"/>
          <xsd:enumeration value="SP-DID"/>
          <xsd:enumeration value="Special Process Sheets"/>
          <xsd:enumeration value="Standard Form"/>
          <xsd:enumeration value="WI"/>
        </xsd:restriction>
      </xsd:simpleType>
    </xsd:element>
    <xsd:element name="Doc_x0020_Department" ma:index="6" ma:displayName="Doc Department" ma:format="Dropdown" ma:indexed="true" ma:internalName="Doc_x0020_Department">
      <xsd:simpleType>
        <xsd:restriction base="dms:Choice">
          <xsd:enumeration value="*Policies"/>
          <xsd:enumeration value="Accounting"/>
          <xsd:enumeration value="Admin"/>
          <xsd:enumeration value="Asset Control"/>
          <xsd:enumeration value="Bids"/>
          <xsd:enumeration value="Business Development"/>
          <xsd:enumeration value="Business Process Mgmt"/>
          <xsd:enumeration value="Calibrations"/>
          <xsd:enumeration value="Chemical"/>
          <xsd:enumeration value="Configuration and Data Mgmt"/>
          <xsd:enumeration value="Continual Improvement"/>
          <xsd:enumeration value="Contracts"/>
          <xsd:enumeration value="Contracts (Sales)"/>
          <xsd:enumeration value="Data Item Description"/>
          <xsd:enumeration value="Dept Of Defense"/>
          <xsd:enumeration value="Demil"/>
          <xsd:enumeration value="Document Control"/>
          <xsd:enumeration value="Engineering"/>
          <xsd:enumeration value="Engineering Services"/>
          <xsd:enumeration value="Environment, Health, Safety &amp; Security"/>
          <xsd:enumeration value="Environmental Health and Safety"/>
          <xsd:enumeration value="Equipment Maintenance"/>
          <xsd:enumeration value="Facilities Management"/>
          <xsd:enumeration value="Finance"/>
          <xsd:enumeration value="Gage Lab"/>
          <xsd:enumeration value="General Form"/>
          <xsd:enumeration value="General Info"/>
          <xsd:enumeration value="Government Property"/>
          <xsd:enumeration value="Heat Treat"/>
          <xsd:enumeration value="Human Resources"/>
          <xsd:enumeration value="Inactive Programs"/>
          <xsd:enumeration value="Information Technology"/>
          <xsd:enumeration value="Integrated Program Mgmt"/>
          <xsd:enumeration value="Internal Governance"/>
          <xsd:enumeration value="Inventory"/>
          <xsd:enumeration value="Large Caliber"/>
          <xsd:enumeration value="Legal"/>
          <xsd:enumeration value="Legal-Regulatory Compliance"/>
          <xsd:enumeration value="Logistics"/>
          <xsd:enumeration value="Maintenance"/>
          <xsd:enumeration value="Management"/>
          <xsd:enumeration value="Manufacturing"/>
          <xsd:enumeration value="Manufacturing Engineering"/>
          <xsd:enumeration value="Marketing"/>
          <xsd:enumeration value="Materials"/>
          <xsd:enumeration value="Medium Caliber"/>
          <xsd:enumeration value="Metallurgical"/>
          <xsd:enumeration value="Metallurgy Lab"/>
          <xsd:enumeration value="NDT"/>
          <xsd:enumeration value="Operations"/>
          <xsd:enumeration value="Operations/Production"/>
          <xsd:enumeration value="Planning"/>
          <xsd:enumeration value="Procurement"/>
          <xsd:enumeration value="Production Control"/>
          <xsd:enumeration value="Program Controls"/>
          <xsd:enumeration value="Program Management"/>
          <xsd:enumeration value="Property Management"/>
          <xsd:enumeration value="Quality"/>
          <xsd:enumeration value="Quality Management"/>
          <xsd:enumeration value="Records Management"/>
          <xsd:enumeration value="Research &amp; Design"/>
          <xsd:enumeration value="Research and Development"/>
          <xsd:enumeration value="Safety and Environmental"/>
          <xsd:enumeration value="SCM"/>
          <xsd:enumeration value="Security"/>
          <xsd:enumeration value="Shipping/Receiving"/>
          <xsd:enumeration value="Small Caliber"/>
          <xsd:enumeration value="Standard Form"/>
          <xsd:enumeration value="Supply Chain Management"/>
          <xsd:enumeration value="Systems Engineers"/>
          <xsd:enumeration value="Test Lab"/>
          <xsd:enumeration value="Various Programs"/>
          <xsd:enumeration value="1 - Scope"/>
          <xsd:enumeration value="2 - Normative Reference"/>
          <xsd:enumeration value="3 - Terms and Definitions"/>
          <xsd:enumeration value="4 - Context of the Organization"/>
          <xsd:enumeration value="5 - Leadership"/>
          <xsd:enumeration value="6 - Planning"/>
          <xsd:enumeration value="7 - Support"/>
          <xsd:enumeration value="8 - Operation"/>
          <xsd:enumeration value="9 - Performance Evaluation"/>
          <xsd:enumeration value="10 - Improvement"/>
          <xsd:enumeration value="Regulatory Compliance"/>
        </xsd:restriction>
      </xsd:simpleType>
    </xsd:element>
    <xsd:element name="Doc_x0020_Type" ma:index="7" ma:displayName="Doc Type" ma:default="Procedures" ma:format="Dropdown" ma:indexed="true" ma:internalName="Doc_x0020_Type">
      <xsd:simpleType>
        <xsd:restriction base="dms:Choice">
          <xsd:enumeration value="Appendices"/>
          <xsd:enumeration value="Archived ECN Documents"/>
          <xsd:enumeration value="Archived Other Documents"/>
          <xsd:enumeration value="Archived Program Documents"/>
          <xsd:enumeration value="Archived Purchase Specifications"/>
          <xsd:enumeration value="Attachment"/>
          <xsd:enumeration value="Checklists"/>
          <xsd:enumeration value="Configuration Control"/>
          <xsd:enumeration value="Facility Disaster Recovery Plan"/>
          <xsd:enumeration value="Flow Charts"/>
          <xsd:enumeration value="Form"/>
          <xsd:enumeration value="Guidelines"/>
          <xsd:enumeration value="Government Property Documents"/>
          <xsd:enumeration value="Instruction"/>
          <xsd:enumeration value="PCDL Sheets"/>
          <xsd:enumeration value="Pictures"/>
          <xsd:enumeration value="Plans of Inspection"/>
          <xsd:enumeration value="Policy"/>
          <xsd:enumeration value="Preventative Maintenance Sheets"/>
          <xsd:enumeration value="Procedures"/>
          <xsd:enumeration value="Process Sequence Sheets"/>
          <xsd:enumeration value="Process Control Records"/>
          <xsd:enumeration value="Program"/>
          <xsd:enumeration value="Program Management"/>
          <xsd:enumeration value="Purchase Specifications"/>
          <xsd:enumeration value="Quality Policies"/>
          <xsd:enumeration value="Quality Manual"/>
          <xsd:enumeration value="QMS Communications"/>
          <xsd:enumeration value="SOP"/>
          <xsd:enumeration value="Spare Parts List"/>
          <xsd:enumeration value="SPC Plans"/>
          <xsd:enumeration value="Special Process Sheets"/>
          <xsd:enumeration value="Templates"/>
          <xsd:enumeration value="Tools"/>
          <xsd:enumeration value="Training"/>
          <xsd:enumeration value="Work Instruction"/>
        </xsd:restriction>
      </xsd:simpleType>
    </xsd:element>
    <xsd:element name="Operations" ma:index="8" nillable="true" ma:displayName="Operation #" ma:format="Dropdown" ma:internalName="Operations">
      <xsd:simpleType>
        <xsd:restriction base="dms:Choice">
          <xsd:enumeration value="10"/>
          <xsd:enumeration value="20"/>
          <xsd:enumeration value="30"/>
          <xsd:enumeration value="40"/>
          <xsd:enumeration value="50"/>
          <xsd:enumeration value="60"/>
        </xsd:restriction>
      </xsd:simpleType>
    </xsd:element>
    <xsd:element name="Revision" ma:index="9" nillable="true" ma:displayName="Revision" ma:internalName="Revision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dexed="true" ma:internalName="Review_x0020_Date" ma:readOnly="false">
      <xsd:simpleType>
        <xsd:restriction base="dms:DateTime"/>
      </xsd:simpleType>
    </xsd:element>
    <xsd:element name="Date_x0020_Authorization" ma:index="11" nillable="true" ma:displayName="Date Authorization" ma:format="DateOnly" ma:internalName="Date_x0020_Authorization" ma:readOnly="false">
      <xsd:simpleType>
        <xsd:restriction base="dms:DateTime"/>
      </xsd:simpleType>
    </xsd:element>
    <xsd:element name="Applicable_x0020_To" ma:index="12" nillable="true" ma:displayName="Applicable To" ma:format="Dropdown" ma:indexed="true" ma:internalName="Applicable_x0020_To" ma:readOnly="false">
      <xsd:simpleType>
        <xsd:restriction base="dms:Choice">
          <xsd:enumeration value="All"/>
          <xsd:enumeration value="APS &amp; PS Rockets"/>
          <xsd:enumeration value="APS (Non-Vehicle/Non-GMV)"/>
          <xsd:enumeration value="Armament Platform Systems"/>
          <xsd:enumeration value="Composite Aerospace Systems"/>
          <xsd:enumeration value="Local"/>
          <xsd:enumeration value="Local - Weapons"/>
          <xsd:enumeration value="Local - Rockets"/>
          <xsd:enumeration value="MAPS Armament"/>
          <xsd:enumeration value="MAPS Armament &amp; TAM Rockets"/>
          <xsd:enumeration value="Munition Systems"/>
          <xsd:enumeration value="PS Rockets"/>
          <xsd:enumeration value="TAM Rockets"/>
          <xsd:enumeration value="Weapon Systems"/>
        </xsd:restriction>
      </xsd:simpleType>
    </xsd:element>
    <xsd:element name="Initiator_x002f_Author" ma:index="13" nillable="true" ma:displayName="Owner" ma:format="Dropdown" ma:list="UserInfo" ma:SharePointGroup="0" ma:internalName="Initiator_x002f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Area" ma:index="14" nillable="true" ma:displayName="Doc Area" ma:internalName="Doc_x0020_Area" ma:readOnly="false">
      <xsd:simpleType>
        <xsd:restriction base="dms:Text">
          <xsd:maxLength value="255"/>
        </xsd:restriction>
      </xsd:simpleType>
    </xsd:element>
    <xsd:element name="Cross_x002d_Functional_x0020_Review" ma:index="15" nillable="true" ma:displayName="Cross-Functional Review" ma:internalName="Cross_x002d_Functional_x0020_Review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acts"/>
                    <xsd:enumeration value="Business Development"/>
                    <xsd:enumeration value="Finance"/>
                    <xsd:enumeration value="Human Resources"/>
                    <xsd:enumeration value="IT"/>
                    <xsd:enumeration value="Legal"/>
                    <xsd:enumeration value="Procurement"/>
                  </xsd:restriction>
                </xsd:simpleType>
              </xsd:element>
            </xsd:sequence>
          </xsd:extension>
        </xsd:complexContent>
      </xsd:complexType>
    </xsd:element>
    <xsd:element name="Other_x0020_Locations_x0020_Review" ma:index="16" nillable="true" ma:displayName="Other Locations Review" ma:internalName="Other_x0020_Locations_x0020_Review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iston"/>
                    <xsd:enumeration value="Garland"/>
                    <xsd:enumeration value="Healdsburg"/>
                    <xsd:enumeration value="Marion"/>
                    <xsd:enumeration value="Munition Services"/>
                    <xsd:enumeration value="Niceville"/>
                    <xsd:enumeration value="Orlando"/>
                    <xsd:enumeration value="OTS-Canada"/>
                    <xsd:enumeration value="Red Lion"/>
                    <xsd:enumeration value="Seattle"/>
                    <xsd:enumeration value="Scranton"/>
                    <xsd:enumeration value="St. Marks"/>
                    <xsd:enumeration value="St. Petersburg"/>
                  </xsd:restriction>
                </xsd:simpleType>
              </xsd:element>
            </xsd:sequence>
          </xsd:extension>
        </xsd:complexContent>
      </xsd:complexType>
    </xsd:element>
    <xsd:element name="Renewal_x0020_Date" ma:index="17" nillable="true" ma:displayName="Renewal Date" ma:default="2012-10-01T00:00:00Z" ma:format="DateOnly" ma:indexed="true" ma:internalName="Renewal_x0020_Date" ma:readOnly="false">
      <xsd:simpleType>
        <xsd:restriction base="dms:DateTime"/>
      </xsd:simpleType>
    </xsd:element>
    <xsd:element name="Associated_x0020_Docs" ma:index="18" nillable="true" ma:displayName="Associated Docs" ma:internalName="Associated_x0020_Docs" ma:readOnly="false">
      <xsd:simpleType>
        <xsd:restriction base="dms:Text">
          <xsd:maxLength value="255"/>
        </xsd:restriction>
      </xsd:simpleType>
    </xsd:element>
    <xsd:element name="Classification" ma:index="19" nillable="true" ma:displayName="Classification" ma:format="Dropdown" ma:internalName="Classification" ma:readOnly="false">
      <xsd:simpleType>
        <xsd:restriction base="dms:Choice">
          <xsd:enumeration value="Admin"/>
          <xsd:enumeration value="Chemical"/>
          <xsd:enumeration value="Heat Treat"/>
          <xsd:enumeration value="Metallurgical"/>
        </xsd:restriction>
      </xsd:simpleType>
    </xsd:element>
    <xsd:element name="Status" ma:index="21" nillable="true" ma:displayName="Status" ma:default="Active" ma:format="Dropdown" ma:indexed="true" ma:internalName="Status" ma:readOnly="false">
      <xsd:simpleType>
        <xsd:restriction base="dms:Choice">
          <xsd:enumeration value="Active"/>
          <xsd:enumeration value="Replaced"/>
          <xsd:enumeration value="Canceled"/>
          <xsd:enumeration value="Inactive"/>
          <xsd:enumeration value="Approved"/>
        </xsd:restriction>
      </xsd:simpleType>
    </xsd:element>
    <xsd:element name="qpur" ma:index="22" nillable="true" ma:displayName="Date of Last Revision" ma:format="DateTime" ma:internalName="qpur" ma:readOnly="false">
      <xsd:simpleType>
        <xsd:restriction base="dms:DateTime"/>
      </xsd:simpleType>
    </xsd:element>
    <xsd:element name="Owner_x0020_2" ma:index="23" nillable="true" ma:displayName="Approver 2" ma:format="Dropdown" ma:list="UserInfo" ma:SharePointGroup="0" ma:internalName="Owner_x0020_2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_x0020_3" ma:index="24" nillable="true" ma:displayName="Approver 3" ma:format="Dropdown" ma:list="UserInfo" ma:SharePointGroup="0" ma:internalName="Owner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uteForApproval" ma:index="25" nillable="true" ma:displayName="Route For Approval" ma:default="No" ma:format="Dropdown" ma:internalName="RouteForApproval" ma:readOnly="false">
      <xsd:simpleType>
        <xsd:restriction base="dms:Choice">
          <xsd:enumeration value="No"/>
          <xsd:enumeration value="Yes"/>
        </xsd:restriction>
      </xsd:simpleType>
    </xsd:element>
    <xsd:element name="Due_x0020_Date" ma:index="26" nillable="true" ma:displayName="Due Date" ma:format="DateOnly" ma:internalName="Due_x0020_Date">
      <xsd:simpleType>
        <xsd:restriction base="dms:DateTime"/>
      </xsd:simpleType>
    </xsd:element>
    <xsd:element name="Folder_x0020_Destination" ma:index="27" nillable="true" ma:displayName="Folder Destination" ma:format="Dropdown" ma:internalName="Folder_x0020_Destination">
      <xsd:simpleType>
        <xsd:restriction base="dms:Choice">
          <xsd:enumeration value="SP Attachments"/>
          <xsd:enumeration value="SP Forms"/>
          <xsd:enumeration value="SP Processes and Procedures"/>
        </xsd:restriction>
      </xsd:simpleType>
    </xsd:element>
    <xsd:element name="ReviewerComments" ma:index="28" nillable="true" ma:displayName="ReviewerComments" ma:internalName="ReviewerComments">
      <xsd:simpleType>
        <xsd:restriction base="dms:Note">
          <xsd:maxLength value="255"/>
        </xsd:restriction>
      </xsd:simpleType>
    </xsd:element>
    <xsd:element name="FolderDestination" ma:index="29" nillable="true" ma:displayName="FolderDestination" ma:format="Dropdown" ma:internalName="FolderDestination">
      <xsd:simpleType>
        <xsd:restriction base="dms:Choice">
          <xsd:enumeration value="SP Attachments"/>
          <xsd:enumeration value="SP Forms"/>
          <xsd:enumeration value="SP Processes and Procedures"/>
        </xsd:restriction>
      </xsd:simpleType>
    </xsd:element>
    <xsd:element name="DocumentControlComments" ma:index="30" nillable="true" ma:displayName="DocumentControlComments" ma:internalName="DocumentControlComments">
      <xsd:simpleType>
        <xsd:restriction base="dms:Note">
          <xsd:maxLength value="255"/>
        </xsd:restriction>
      </xsd:simpleType>
    </xsd:element>
    <xsd:element name="kwizcomcontrollerfield" ma:index="31" nillable="true" ma:displayName="kwizcomcontrollerfield" ma:internalName="kwizcomcontrollerfield">
      <xsd:simpleType>
        <xsd:restriction base="dms:Text"/>
      </xsd:simpleType>
    </xsd:element>
    <xsd:element name="Multiple_x0020_Attachments_x0020_Test" ma:index="33" nillable="true" ma:displayName="Other Policies that Reference" ma:internalName="Multiple_x0020_Attachments_x0020_Test">
      <xsd:simpleType>
        <xsd:restriction base="dms:Note"/>
      </xsd:simpleType>
    </xsd:element>
    <xsd:element name="Policy_x0020__x002d__x0020_French_x0020_Translation" ma:index="35" nillable="true" ma:displayName="Policy - French Translation" ma:format="Hyperlink" ma:internalName="Policy_x0020__x002d__x0020_French_x0020_Transl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52b3b6c1-d2ef-467c-8d63-5975b5f81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umentControlApprover" ma:index="54" nillable="true" ma:displayName="Document Control Approver" ma:format="Dropdown" ma:list="UserInfo" ma:SharePointGroup="0" ma:internalName="DocumentContro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32_019_x002f_2020_x0020_Reviewed" ma:index="55" nillable="true" ma:displayName="2019/2020 Reviewed" ma:format="Dropdown" ma:internalName="_x0032_019_x002f_2020_x0020_Reviewed">
      <xsd:simpleType>
        <xsd:restriction base="dms:Choice">
          <xsd:enumeration value="No"/>
          <xsd:enumeration value="Yes"/>
        </xsd:restriction>
      </xsd:simpleType>
    </xsd:element>
    <xsd:element name="Associated_x0020_Electronic_x0020_Documents" ma:index="56" nillable="true" ma:displayName="Associated Electronic Documents" ma:format="Hyperlink" ma:internalName="Associated_x0020_Electronic_x0020_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6ce15-bbc0-4639-b611-e374eaf40a4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6" nillable="true" ma:displayName="Taxonomy Catch All Column" ma:hidden="true" ma:list="{ccb918e2-089d-4987-a5e1-0c9d25d5c423}" ma:internalName="TaxCatchAll" ma:showField="CatchAllData" ma:web="1a36ce15-bbc0-4639-b611-e374eaf40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E9CB4-B93E-40DC-95D0-5863D059B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BB5356-A340-47D3-BD7E-6D6CCC81476D}">
  <ds:schemaRefs>
    <ds:schemaRef ds:uri="http://schemas.microsoft.com/office/2006/metadata/properties"/>
    <ds:schemaRef ds:uri="http://schemas.microsoft.com/office/infopath/2007/PartnerControls"/>
    <ds:schemaRef ds:uri="5639dbf0-b63f-4dab-b75a-cb0bf7abec76"/>
    <ds:schemaRef ds:uri="1a36ce15-bbc0-4639-b611-e374eaf40a4f"/>
  </ds:schemaRefs>
</ds:datastoreItem>
</file>

<file path=customXml/itemProps3.xml><?xml version="1.0" encoding="utf-8"?>
<ds:datastoreItem xmlns:ds="http://schemas.openxmlformats.org/officeDocument/2006/customXml" ds:itemID="{AF4B9BD5-6CDD-480D-BA9E-004D3A4FA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9dbf0-b63f-4dab-b75a-cb0bf7abec76"/>
    <ds:schemaRef ds:uri="1a36ce15-bbc0-4639-b611-e374eaf40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2C7E9B-B696-4C0D-8D10-F831BD8EE3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e945ab-1c53-4135-8b2c-8d89e86c433c}" enabled="0" method="" siteId="{7ae945ab-1c53-4135-8b2c-8d89e86c43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FY20-24 Process Change Request Form</vt:lpstr>
    </vt:vector>
  </TitlesOfParts>
  <Company>General Dynamics</Company>
  <LinksUpToDate>false</LinksUpToDate>
  <CharactersWithSpaces>3739</CharactersWithSpaces>
  <SharedDoc>false</SharedDoc>
  <HLinks>
    <vt:vector size="90" baseType="variant"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_Toc284417004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_Toc284417003</vt:lpwstr>
      </vt:variant>
      <vt:variant>
        <vt:i4>1310782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_Toc284416998</vt:lpwstr>
      </vt:variant>
      <vt:variant>
        <vt:i4>1310782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_Toc284416997</vt:lpwstr>
      </vt:variant>
      <vt:variant>
        <vt:i4>1310782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_Toc284416996</vt:lpwstr>
      </vt:variant>
      <vt:variant>
        <vt:i4>1310782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_Toc284416995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_Toc284416994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_Toc284416993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_Toc284416992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_Toc284416991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_Toc284416990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_Toc284416989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_Toc284416988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_Toc284416987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_Toc284416986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FY20-24 Process Change Request Form</dc:title>
  <dc:subject>AIE Plan</dc:subject>
  <dc:creator>Renee.Robyor@gd-ots.com</dc:creator>
  <cp:keywords/>
  <cp:lastModifiedBy>Dichard, Jay (Huntsville)</cp:lastModifiedBy>
  <cp:revision>2</cp:revision>
  <cp:lastPrinted>2020-06-25T14:00:00Z</cp:lastPrinted>
  <dcterms:created xsi:type="dcterms:W3CDTF">2025-10-14T18:37:00Z</dcterms:created>
  <dcterms:modified xsi:type="dcterms:W3CDTF">2025-10-14T18:37:00Z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405100</vt:r8>
  </property>
  <property fmtid="{D5CDD505-2E9C-101B-9397-08002B2CF9AE}" pid="3" name="Authorization Date">
    <vt:filetime>2014-01-14T05:00:00Z</vt:filetime>
  </property>
  <property fmtid="{D5CDD505-2E9C-101B-9397-08002B2CF9AE}" pid="4" name="ContentTypeId">
    <vt:lpwstr>0x01010060F2F34ED8ECAA45920AC6DE5CDE2490</vt:lpwstr>
  </property>
  <property fmtid="{D5CDD505-2E9C-101B-9397-08002B2CF9AE}" pid="5" name="TemplateUrl">
    <vt:lpwstr/>
  </property>
  <property fmtid="{D5CDD505-2E9C-101B-9397-08002B2CF9AE}" pid="6" name="LINKTEK-ID-FILE">
    <vt:lpwstr>01DD-D79B-A983-78AE</vt:lpwstr>
  </property>
  <property fmtid="{D5CDD505-2E9C-101B-9397-08002B2CF9AE}" pid="7" name="xd_ProgID">
    <vt:lpwstr/>
  </property>
  <property fmtid="{D5CDD505-2E9C-101B-9397-08002B2CF9AE}" pid="8" name="URL">
    <vt:lpwstr/>
  </property>
  <property fmtid="{D5CDD505-2E9C-101B-9397-08002B2CF9AE}" pid="9" name="LinkFixer_Modified_By">
    <vt:lpwstr>Girard, Joyce (Williston)</vt:lpwstr>
  </property>
  <property fmtid="{D5CDD505-2E9C-101B-9397-08002B2CF9AE}" pid="10" name="LinkFixer_Modified">
    <vt:filetime>2016-10-06T21:36:21Z</vt:filetime>
  </property>
  <property fmtid="{D5CDD505-2E9C-101B-9397-08002B2CF9AE}" pid="11" name="Approvers">
    <vt:lpwstr/>
  </property>
  <property fmtid="{D5CDD505-2E9C-101B-9397-08002B2CF9AE}" pid="12" name="Routeforapproval">
    <vt:bool>false</vt:bool>
  </property>
  <property fmtid="{D5CDD505-2E9C-101B-9397-08002B2CF9AE}" pid="13" name="ContentLeads">
    <vt:lpwstr/>
  </property>
  <property fmtid="{D5CDD505-2E9C-101B-9397-08002B2CF9AE}" pid="14" name="Attachment Link(s)">
    <vt:lpwstr>, </vt:lpwstr>
  </property>
  <property fmtid="{D5CDD505-2E9C-101B-9397-08002B2CF9AE}" pid="15" name="MediaServiceImageTags">
    <vt:lpwstr/>
  </property>
</Properties>
</file>