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F8B5" w14:textId="77777777" w:rsidR="00A51883" w:rsidRDefault="00A51883">
      <w:pPr>
        <w:spacing w:after="200" w:line="276" w:lineRule="auto"/>
        <w:rPr>
          <w:rFonts w:eastAsia="Times New Roman" w:cs="Times New Roman"/>
          <w:b/>
          <w:bCs/>
          <w:caps/>
          <w:szCs w:val="20"/>
        </w:rPr>
      </w:pPr>
    </w:p>
    <w:p w14:paraId="369BF8B6" w14:textId="77777777" w:rsidR="00A51883" w:rsidRDefault="00A51883" w:rsidP="008F2E2E">
      <w:pPr>
        <w:spacing w:after="200" w:line="276" w:lineRule="auto"/>
        <w:jc w:val="center"/>
        <w:rPr>
          <w:rFonts w:eastAsia="Times New Roman" w:cs="Times New Roman"/>
          <w:b/>
          <w:bCs/>
          <w:caps/>
          <w:szCs w:val="20"/>
        </w:rPr>
      </w:pPr>
      <w:r>
        <w:rPr>
          <w:rFonts w:eastAsia="Times New Roman" w:cs="Times New Roman"/>
          <w:b/>
          <w:bCs/>
          <w:caps/>
          <w:szCs w:val="20"/>
        </w:rPr>
        <w:t>INSTRUCTIONS FOR THIS TEMPLATE</w:t>
      </w:r>
    </w:p>
    <w:p w14:paraId="369BF8B7" w14:textId="77777777"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 xml:space="preserve">Assign a unique document number.  </w:t>
      </w:r>
    </w:p>
    <w:p w14:paraId="369BF8B8" w14:textId="77777777"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Complete the document in accordance with the requirements in your Purchase Order.</w:t>
      </w:r>
      <w:r w:rsidR="00C85828">
        <w:rPr>
          <w:rFonts w:eastAsia="Times New Roman" w:cs="Times New Roman"/>
          <w:bCs/>
          <w:szCs w:val="20"/>
        </w:rPr>
        <w:t xml:space="preserve">  </w:t>
      </w:r>
    </w:p>
    <w:p w14:paraId="369BF8B9" w14:textId="77777777" w:rsidR="0033465E" w:rsidRPr="00A51883" w:rsidRDefault="00C85828" w:rsidP="0033465E">
      <w:pPr>
        <w:pStyle w:val="ListParagraph"/>
        <w:numPr>
          <w:ilvl w:val="0"/>
          <w:numId w:val="11"/>
        </w:numPr>
        <w:spacing w:before="120"/>
        <w:ind w:left="360"/>
        <w:contextualSpacing w:val="0"/>
        <w:rPr>
          <w:rFonts w:eastAsia="Times New Roman" w:cs="Times New Roman"/>
          <w:bCs/>
          <w:szCs w:val="20"/>
        </w:rPr>
      </w:pPr>
      <w:r w:rsidRPr="00C85828">
        <w:rPr>
          <w:rFonts w:eastAsia="Times New Roman" w:cs="Times New Roman"/>
          <w:bCs/>
          <w:szCs w:val="20"/>
        </w:rPr>
        <w:t xml:space="preserve">Fill in required information as instructed in the </w:t>
      </w:r>
      <w:r w:rsidR="0033465E" w:rsidRPr="0033465E">
        <w:rPr>
          <w:rFonts w:eastAsia="Times New Roman" w:cs="Times New Roman"/>
          <w:bCs/>
          <w:color w:val="00B050"/>
          <w:szCs w:val="20"/>
        </w:rPr>
        <w:t>Green Text</w:t>
      </w:r>
      <w:r w:rsidR="0033465E">
        <w:rPr>
          <w:rFonts w:eastAsia="Times New Roman" w:cs="Times New Roman"/>
          <w:bCs/>
          <w:szCs w:val="20"/>
        </w:rPr>
        <w:t xml:space="preserve">. </w:t>
      </w:r>
    </w:p>
    <w:p w14:paraId="369BF8BA" w14:textId="77777777" w:rsidR="0033465E" w:rsidRPr="00A51883" w:rsidRDefault="00C85828"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 xml:space="preserve">Attach required documents </w:t>
      </w:r>
      <w:proofErr w:type="gramStart"/>
      <w:r>
        <w:rPr>
          <w:rFonts w:eastAsia="Times New Roman" w:cs="Times New Roman"/>
          <w:bCs/>
          <w:szCs w:val="20"/>
        </w:rPr>
        <w:t>in</w:t>
      </w:r>
      <w:proofErr w:type="gramEnd"/>
      <w:r>
        <w:rPr>
          <w:rFonts w:eastAsia="Times New Roman" w:cs="Times New Roman"/>
          <w:bCs/>
          <w:szCs w:val="20"/>
        </w:rPr>
        <w:t xml:space="preserve"> the Appendices.  Ensure these documents are complete.</w:t>
      </w:r>
    </w:p>
    <w:p w14:paraId="369BF8BB" w14:textId="77777777"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sidRPr="00A51883">
        <w:rPr>
          <w:rFonts w:eastAsia="Times New Roman" w:cs="Times New Roman"/>
          <w:bCs/>
          <w:szCs w:val="20"/>
        </w:rPr>
        <w:t>DELETE</w:t>
      </w:r>
      <w:r>
        <w:rPr>
          <w:rFonts w:eastAsia="Times New Roman" w:cs="Times New Roman"/>
          <w:bCs/>
          <w:szCs w:val="20"/>
        </w:rPr>
        <w:t xml:space="preserve"> THIS PAGE prior to routing for approval.</w:t>
      </w:r>
    </w:p>
    <w:p w14:paraId="369BF8BC" w14:textId="77777777"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 xml:space="preserve">Ensure all green text is filled in properly (or deleted) and changed to black.  </w:t>
      </w:r>
    </w:p>
    <w:p w14:paraId="369BF8BD" w14:textId="77777777" w:rsidR="0033465E"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Review and approve the document prior to submitting it to GD-OTS. Ensure the document number, revision, and date are part of the file name.</w:t>
      </w:r>
      <w:r w:rsidR="003F69BE">
        <w:rPr>
          <w:rFonts w:eastAsia="Times New Roman" w:cs="Times New Roman"/>
          <w:bCs/>
          <w:szCs w:val="20"/>
        </w:rPr>
        <w:br/>
      </w:r>
      <w:r w:rsidR="003F69BE" w:rsidRPr="003F69BE">
        <w:rPr>
          <w:rFonts w:eastAsia="Times New Roman" w:cs="Times New Roman"/>
          <w:bCs/>
          <w:szCs w:val="20"/>
        </w:rPr>
        <w:t>File name will be in the following convention:</w:t>
      </w:r>
      <w:r w:rsidR="003F69BE">
        <w:rPr>
          <w:rFonts w:eastAsia="Times New Roman" w:cs="Times New Roman"/>
          <w:bCs/>
          <w:szCs w:val="20"/>
        </w:rPr>
        <w:br/>
      </w:r>
      <w:proofErr w:type="spellStart"/>
      <w:r w:rsidR="003F69BE">
        <w:rPr>
          <w:rFonts w:eastAsia="Times New Roman" w:cs="Times New Roman"/>
          <w:bCs/>
          <w:szCs w:val="20"/>
        </w:rPr>
        <w:t>DocumentNumber</w:t>
      </w:r>
      <w:r w:rsidR="003F69BE" w:rsidRPr="003F69BE">
        <w:rPr>
          <w:rFonts w:eastAsia="Times New Roman" w:cs="Times New Roman"/>
          <w:bCs/>
          <w:szCs w:val="20"/>
        </w:rPr>
        <w:t>_SPC</w:t>
      </w:r>
      <w:proofErr w:type="spellEnd"/>
      <w:r w:rsidR="003F69BE" w:rsidRPr="003F69BE">
        <w:rPr>
          <w:rFonts w:eastAsia="Times New Roman" w:cs="Times New Roman"/>
          <w:bCs/>
          <w:szCs w:val="20"/>
        </w:rPr>
        <w:t>-Program-Plan</w:t>
      </w:r>
      <w:r w:rsidR="003F69BE">
        <w:rPr>
          <w:rFonts w:eastAsia="Times New Roman" w:cs="Times New Roman"/>
          <w:bCs/>
          <w:szCs w:val="20"/>
        </w:rPr>
        <w:t>_</w:t>
      </w:r>
      <w:r w:rsidR="003F69BE" w:rsidRPr="003F69BE">
        <w:rPr>
          <w:rFonts w:eastAsia="Times New Roman" w:cs="Times New Roman"/>
          <w:bCs/>
          <w:szCs w:val="20"/>
        </w:rPr>
        <w:t>SupplierName</w:t>
      </w:r>
      <w:r w:rsidR="003F69BE">
        <w:rPr>
          <w:rFonts w:eastAsia="Times New Roman" w:cs="Times New Roman"/>
          <w:bCs/>
          <w:szCs w:val="20"/>
        </w:rPr>
        <w:t>_Rev</w:t>
      </w:r>
      <w:r w:rsidR="003F69BE" w:rsidRPr="003F69BE">
        <w:rPr>
          <w:rFonts w:eastAsia="Times New Roman" w:cs="Times New Roman"/>
          <w:bCs/>
          <w:szCs w:val="20"/>
        </w:rPr>
        <w:t>-</w:t>
      </w:r>
      <w:r w:rsidR="003F69BE">
        <w:rPr>
          <w:rFonts w:eastAsia="Times New Roman" w:cs="Times New Roman"/>
          <w:bCs/>
          <w:szCs w:val="20"/>
        </w:rPr>
        <w:t>_YYYY-MM-DD</w:t>
      </w:r>
      <w:r w:rsidR="003F69BE">
        <w:rPr>
          <w:rFonts w:eastAsia="Times New Roman" w:cs="Times New Roman"/>
          <w:bCs/>
          <w:szCs w:val="20"/>
        </w:rPr>
        <w:br/>
      </w:r>
      <w:r w:rsidR="003F69BE" w:rsidRPr="003F69BE">
        <w:rPr>
          <w:rFonts w:eastAsia="Times New Roman" w:cs="Times New Roman"/>
          <w:bCs/>
          <w:szCs w:val="20"/>
        </w:rPr>
        <w:t>Example:</w:t>
      </w:r>
      <w:r w:rsidR="003F69BE">
        <w:rPr>
          <w:rFonts w:eastAsia="Times New Roman" w:cs="Times New Roman"/>
          <w:bCs/>
          <w:szCs w:val="20"/>
        </w:rPr>
        <w:br/>
        <w:t>SPC123</w:t>
      </w:r>
      <w:r w:rsidR="003F69BE" w:rsidRPr="003F69BE">
        <w:rPr>
          <w:rFonts w:eastAsia="Times New Roman" w:cs="Times New Roman"/>
          <w:bCs/>
          <w:szCs w:val="20"/>
        </w:rPr>
        <w:t>_ SPC-Program-Plan</w:t>
      </w:r>
      <w:r w:rsidR="003F69BE">
        <w:rPr>
          <w:rFonts w:eastAsia="Times New Roman" w:cs="Times New Roman"/>
          <w:bCs/>
          <w:szCs w:val="20"/>
        </w:rPr>
        <w:t>_</w:t>
      </w:r>
      <w:r w:rsidR="007C4F19">
        <w:rPr>
          <w:rFonts w:eastAsia="Times New Roman" w:cs="Times New Roman"/>
          <w:bCs/>
          <w:szCs w:val="20"/>
        </w:rPr>
        <w:t>GD-OTS</w:t>
      </w:r>
      <w:r w:rsidR="003F69BE">
        <w:rPr>
          <w:rFonts w:eastAsia="Times New Roman" w:cs="Times New Roman"/>
          <w:bCs/>
          <w:szCs w:val="20"/>
        </w:rPr>
        <w:t>_Rev-_2015-03-25.docx</w:t>
      </w:r>
    </w:p>
    <w:p w14:paraId="369BF8BE" w14:textId="77777777" w:rsidR="0033465E"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Submit the approved document through SharePoint.</w:t>
      </w:r>
    </w:p>
    <w:p w14:paraId="369BF8BF" w14:textId="77777777" w:rsidR="004256DB" w:rsidRDefault="004256DB">
      <w:pPr>
        <w:spacing w:after="200" w:line="276" w:lineRule="auto"/>
        <w:rPr>
          <w:rFonts w:eastAsia="Times New Roman" w:cs="Times New Roman"/>
          <w:b/>
          <w:bCs/>
          <w:caps/>
          <w:szCs w:val="20"/>
        </w:rPr>
      </w:pPr>
    </w:p>
    <w:p w14:paraId="369BF8C0" w14:textId="77777777" w:rsidR="004256DB" w:rsidRDefault="00733A9D">
      <w:pPr>
        <w:spacing w:after="200" w:line="276" w:lineRule="auto"/>
        <w:rPr>
          <w:rFonts w:eastAsia="Times New Roman" w:cs="Times New Roman"/>
          <w:b/>
          <w:bCs/>
          <w:caps/>
          <w:szCs w:val="20"/>
        </w:rPr>
      </w:pPr>
      <w:r w:rsidRPr="00733A9D">
        <w:rPr>
          <w:rFonts w:eastAsia="Times New Roman" w:cs="Times New Roman"/>
          <w:b/>
          <w:bCs/>
          <w:caps/>
          <w:noProof/>
          <w:szCs w:val="20"/>
        </w:rPr>
        <mc:AlternateContent>
          <mc:Choice Requires="wps">
            <w:drawing>
              <wp:anchor distT="0" distB="0" distL="114300" distR="114300" simplePos="0" relativeHeight="251659264" behindDoc="0" locked="0" layoutInCell="1" allowOverlap="1" wp14:anchorId="369BF9BF" wp14:editId="369BF9C0">
                <wp:simplePos x="0" y="0"/>
                <wp:positionH relativeFrom="column">
                  <wp:posOffset>28575</wp:posOffset>
                </wp:positionH>
                <wp:positionV relativeFrom="paragraph">
                  <wp:posOffset>202565</wp:posOffset>
                </wp:positionV>
                <wp:extent cx="6172200" cy="2219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19325"/>
                        </a:xfrm>
                        <a:prstGeom prst="rect">
                          <a:avLst/>
                        </a:prstGeom>
                        <a:solidFill>
                          <a:srgbClr val="FFFF99"/>
                        </a:solidFill>
                        <a:ln w="12700">
                          <a:solidFill>
                            <a:srgbClr val="0000FF"/>
                          </a:solidFill>
                          <a:miter lim="800000"/>
                          <a:headEnd/>
                          <a:tailEnd/>
                        </a:ln>
                      </wps:spPr>
                      <wps:txbx>
                        <w:txbxContent>
                          <w:p w14:paraId="369BF9CE" w14:textId="77777777" w:rsidR="00733A9D" w:rsidRPr="00A1501F" w:rsidRDefault="00733A9D" w:rsidP="00733A9D">
                            <w:pPr>
                              <w:jc w:val="center"/>
                              <w:rPr>
                                <w:b/>
                                <w:color w:val="FF0000"/>
                                <w:u w:val="single"/>
                              </w:rPr>
                            </w:pPr>
                            <w:r>
                              <w:rPr>
                                <w:b/>
                                <w:color w:val="FF0000"/>
                                <w:u w:val="single"/>
                              </w:rPr>
                              <w:t xml:space="preserve">Plan </w:t>
                            </w:r>
                            <w:r w:rsidRPr="00A1501F">
                              <w:rPr>
                                <w:b/>
                                <w:color w:val="FF0000"/>
                                <w:u w:val="single"/>
                              </w:rPr>
                              <w:t>Format</w:t>
                            </w:r>
                          </w:p>
                          <w:p w14:paraId="369BF9CF" w14:textId="77777777" w:rsidR="00733A9D" w:rsidRDefault="00733A9D" w:rsidP="00733A9D">
                            <w:pPr>
                              <w:rPr>
                                <w:color w:val="FF0000"/>
                              </w:rPr>
                            </w:pPr>
                            <w:r w:rsidRPr="00A1501F">
                              <w:rPr>
                                <w:color w:val="FF0000"/>
                              </w:rPr>
                              <w:t xml:space="preserve">The preferred format for SPC </w:t>
                            </w:r>
                            <w:r>
                              <w:rPr>
                                <w:color w:val="FF0000"/>
                              </w:rPr>
                              <w:t>Program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 xml:space="preserve">Process Flow, Process Control Document, </w:t>
                            </w:r>
                            <w:proofErr w:type="spellStart"/>
                            <w:r>
                              <w:rPr>
                                <w:color w:val="FF0000"/>
                              </w:rPr>
                              <w:t>etc</w:t>
                            </w:r>
                            <w:proofErr w:type="spellEnd"/>
                            <w:r>
                              <w:rPr>
                                <w:color w:val="FF0000"/>
                              </w:rPr>
                              <w:t>,</w:t>
                            </w:r>
                            <w:r w:rsidRPr="00A1501F">
                              <w:rPr>
                                <w:color w:val="FF0000"/>
                              </w:rPr>
                              <w:t xml:space="preserve"> may be </w:t>
                            </w:r>
                            <w:r>
                              <w:rPr>
                                <w:color w:val="FF0000"/>
                              </w:rPr>
                              <w:t>embedded in the document</w:t>
                            </w:r>
                            <w:r w:rsidRPr="00A1501F">
                              <w:rPr>
                                <w:color w:val="FF0000"/>
                              </w:rPr>
                              <w:t xml:space="preserve">.  </w:t>
                            </w:r>
                          </w:p>
                          <w:p w14:paraId="369BF9D0" w14:textId="77777777" w:rsidR="00733A9D" w:rsidRDefault="00733A9D" w:rsidP="00733A9D">
                            <w:pPr>
                              <w:jc w:val="center"/>
                            </w:pPr>
                            <w:r>
                              <w:rPr>
                                <w:b/>
                              </w:rPr>
                              <w:t>Black</w:t>
                            </w:r>
                            <w:r>
                              <w:rPr>
                                <w:color w:val="0000FF"/>
                              </w:rPr>
                              <w:t xml:space="preserve"> </w:t>
                            </w:r>
                            <w:r w:rsidRPr="00F709E7">
                              <w:t>= Standard text.  Do not delete or change.</w:t>
                            </w:r>
                          </w:p>
                          <w:p w14:paraId="369BF9D1" w14:textId="77777777" w:rsidR="00733A9D" w:rsidRPr="00F709E7" w:rsidRDefault="00733A9D" w:rsidP="00733A9D">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14:paraId="369BF9D2" w14:textId="77777777" w:rsidR="00733A9D" w:rsidRDefault="00733A9D" w:rsidP="00733A9D">
                            <w:pPr>
                              <w:jc w:val="center"/>
                              <w:rPr>
                                <w:color w:val="FF0000"/>
                              </w:rPr>
                            </w:pPr>
                            <w:r w:rsidRPr="006F168F">
                              <w:rPr>
                                <w:b/>
                                <w:color w:val="FF0000"/>
                              </w:rPr>
                              <w:t>Red</w:t>
                            </w:r>
                            <w:r>
                              <w:rPr>
                                <w:color w:val="0000FF"/>
                              </w:rPr>
                              <w:t xml:space="preserve"> </w:t>
                            </w:r>
                            <w:r w:rsidRPr="006F168F">
                              <w:rPr>
                                <w:color w:val="FF0000"/>
                              </w:rPr>
                              <w:t>= Guidelines for co</w:t>
                            </w:r>
                            <w:r>
                              <w:rPr>
                                <w:color w:val="FF0000"/>
                              </w:rPr>
                              <w:t>mpletion</w:t>
                            </w:r>
                            <w:r w:rsidRPr="006F168F">
                              <w:rPr>
                                <w:color w:val="FF0000"/>
                              </w:rPr>
                              <w:t>.</w:t>
                            </w:r>
                            <w:r>
                              <w:rPr>
                                <w:color w:val="FF0000"/>
                              </w:rPr>
                              <w:t xml:space="preserve"> </w:t>
                            </w:r>
                            <w:r w:rsidRPr="00733A9D">
                              <w:rPr>
                                <w:color w:val="FF0000"/>
                              </w:rPr>
                              <w:t xml:space="preserve">Delete </w:t>
                            </w:r>
                            <w:r>
                              <w:rPr>
                                <w:color w:val="FF0000"/>
                              </w:rPr>
                              <w:t>red</w:t>
                            </w:r>
                            <w:r w:rsidRPr="00733A9D">
                              <w:rPr>
                                <w:color w:val="FF0000"/>
                              </w:rPr>
                              <w:t xml:space="preserve"> text when complete.</w:t>
                            </w:r>
                          </w:p>
                          <w:p w14:paraId="369BF9D3" w14:textId="77777777" w:rsidR="00733A9D" w:rsidRDefault="00733A9D" w:rsidP="00733A9D">
                            <w:pPr>
                              <w:jc w:val="center"/>
                              <w:rPr>
                                <w:color w:val="FF0000"/>
                              </w:rPr>
                            </w:pPr>
                          </w:p>
                          <w:p w14:paraId="369BF9D4" w14:textId="77777777" w:rsidR="00733A9D" w:rsidRPr="00A1501F" w:rsidRDefault="00733A9D" w:rsidP="00733A9D">
                            <w:pPr>
                              <w:jc w:val="center"/>
                              <w:rPr>
                                <w:color w:val="FF0000"/>
                              </w:rPr>
                            </w:pPr>
                            <w:r>
                              <w:rPr>
                                <w:color w:val="FF0000"/>
                              </w:rPr>
                              <w:t>REMOVE THIS PAGE PRIOR TO SUBMITTING TO GD</w:t>
                            </w:r>
                            <w:r w:rsidR="00A35953">
                              <w:rPr>
                                <w:color w:val="FF0000"/>
                              </w:rPr>
                              <w:t>-OTS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BF9BF" id="_x0000_t202" coordsize="21600,21600" o:spt="202" path="m,l,21600r21600,l21600,xe">
                <v:stroke joinstyle="miter"/>
                <v:path gradientshapeok="t" o:connecttype="rect"/>
              </v:shapetype>
              <v:shape id="Text Box 2" o:spid="_x0000_s1026" type="#_x0000_t202" style="position:absolute;margin-left:2.25pt;margin-top:15.95pt;width:486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" fillcolor="#ff9" strokecolor="blue" strokeweight="1pt">
                <v:textbox>
                  <w:txbxContent>
                    <w:p w14:paraId="369BF9CE" w14:textId="77777777" w:rsidR="00733A9D" w:rsidRPr="00A1501F" w:rsidRDefault="00733A9D" w:rsidP="00733A9D">
                      <w:pPr>
                        <w:jc w:val="center"/>
                        <w:rPr>
                          <w:b/>
                          <w:color w:val="FF0000"/>
                          <w:u w:val="single"/>
                        </w:rPr>
                      </w:pPr>
                      <w:r>
                        <w:rPr>
                          <w:b/>
                          <w:color w:val="FF0000"/>
                          <w:u w:val="single"/>
                        </w:rPr>
                        <w:t xml:space="preserve">Plan </w:t>
                      </w:r>
                      <w:r w:rsidRPr="00A1501F">
                        <w:rPr>
                          <w:b/>
                          <w:color w:val="FF0000"/>
                          <w:u w:val="single"/>
                        </w:rPr>
                        <w:t>Format</w:t>
                      </w:r>
                    </w:p>
                    <w:p w14:paraId="369BF9CF" w14:textId="77777777" w:rsidR="00733A9D" w:rsidRDefault="00733A9D" w:rsidP="00733A9D">
                      <w:pPr>
                        <w:rPr>
                          <w:color w:val="FF0000"/>
                        </w:rPr>
                      </w:pPr>
                      <w:r w:rsidRPr="00A1501F">
                        <w:rPr>
                          <w:color w:val="FF0000"/>
                        </w:rPr>
                        <w:t xml:space="preserve">The preferred format for SPC </w:t>
                      </w:r>
                      <w:r>
                        <w:rPr>
                          <w:color w:val="FF0000"/>
                        </w:rPr>
                        <w:t>Program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 xml:space="preserve">Process Flow, Process Control Document, </w:t>
                      </w:r>
                      <w:proofErr w:type="spellStart"/>
                      <w:r>
                        <w:rPr>
                          <w:color w:val="FF0000"/>
                        </w:rPr>
                        <w:t>etc</w:t>
                      </w:r>
                      <w:proofErr w:type="spellEnd"/>
                      <w:r>
                        <w:rPr>
                          <w:color w:val="FF0000"/>
                        </w:rPr>
                        <w:t>,</w:t>
                      </w:r>
                      <w:r w:rsidRPr="00A1501F">
                        <w:rPr>
                          <w:color w:val="FF0000"/>
                        </w:rPr>
                        <w:t xml:space="preserve"> may be </w:t>
                      </w:r>
                      <w:r>
                        <w:rPr>
                          <w:color w:val="FF0000"/>
                        </w:rPr>
                        <w:t>embedded in the document</w:t>
                      </w:r>
                      <w:r w:rsidRPr="00A1501F">
                        <w:rPr>
                          <w:color w:val="FF0000"/>
                        </w:rPr>
                        <w:t xml:space="preserve">.  </w:t>
                      </w:r>
                    </w:p>
                    <w:p w14:paraId="369BF9D0" w14:textId="77777777" w:rsidR="00733A9D" w:rsidRDefault="00733A9D" w:rsidP="00733A9D">
                      <w:pPr>
                        <w:jc w:val="center"/>
                      </w:pPr>
                      <w:r>
                        <w:rPr>
                          <w:b/>
                        </w:rPr>
                        <w:t>Black</w:t>
                      </w:r>
                      <w:r>
                        <w:rPr>
                          <w:color w:val="0000FF"/>
                        </w:rPr>
                        <w:t xml:space="preserve"> </w:t>
                      </w:r>
                      <w:r w:rsidRPr="00F709E7">
                        <w:t>= Standard text.  Do not delete or change.</w:t>
                      </w:r>
                    </w:p>
                    <w:p w14:paraId="369BF9D1" w14:textId="77777777" w:rsidR="00733A9D" w:rsidRPr="00F709E7" w:rsidRDefault="00733A9D" w:rsidP="00733A9D">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14:paraId="369BF9D2" w14:textId="77777777" w:rsidR="00733A9D" w:rsidRDefault="00733A9D" w:rsidP="00733A9D">
                      <w:pPr>
                        <w:jc w:val="center"/>
                        <w:rPr>
                          <w:color w:val="FF0000"/>
                        </w:rPr>
                      </w:pPr>
                      <w:r w:rsidRPr="006F168F">
                        <w:rPr>
                          <w:b/>
                          <w:color w:val="FF0000"/>
                        </w:rPr>
                        <w:t>Red</w:t>
                      </w:r>
                      <w:r>
                        <w:rPr>
                          <w:color w:val="0000FF"/>
                        </w:rPr>
                        <w:t xml:space="preserve"> </w:t>
                      </w:r>
                      <w:r w:rsidRPr="006F168F">
                        <w:rPr>
                          <w:color w:val="FF0000"/>
                        </w:rPr>
                        <w:t>= Guidelines for co</w:t>
                      </w:r>
                      <w:r>
                        <w:rPr>
                          <w:color w:val="FF0000"/>
                        </w:rPr>
                        <w:t>mpletion</w:t>
                      </w:r>
                      <w:r w:rsidRPr="006F168F">
                        <w:rPr>
                          <w:color w:val="FF0000"/>
                        </w:rPr>
                        <w:t>.</w:t>
                      </w:r>
                      <w:r>
                        <w:rPr>
                          <w:color w:val="FF0000"/>
                        </w:rPr>
                        <w:t xml:space="preserve"> </w:t>
                      </w:r>
                      <w:r w:rsidRPr="00733A9D">
                        <w:rPr>
                          <w:color w:val="FF0000"/>
                        </w:rPr>
                        <w:t xml:space="preserve">Delete </w:t>
                      </w:r>
                      <w:r>
                        <w:rPr>
                          <w:color w:val="FF0000"/>
                        </w:rPr>
                        <w:t>red</w:t>
                      </w:r>
                      <w:r w:rsidRPr="00733A9D">
                        <w:rPr>
                          <w:color w:val="FF0000"/>
                        </w:rPr>
                        <w:t xml:space="preserve"> text when complete.</w:t>
                      </w:r>
                    </w:p>
                    <w:p w14:paraId="369BF9D3" w14:textId="77777777" w:rsidR="00733A9D" w:rsidRDefault="00733A9D" w:rsidP="00733A9D">
                      <w:pPr>
                        <w:jc w:val="center"/>
                        <w:rPr>
                          <w:color w:val="FF0000"/>
                        </w:rPr>
                      </w:pPr>
                    </w:p>
                    <w:p w14:paraId="369BF9D4" w14:textId="77777777" w:rsidR="00733A9D" w:rsidRPr="00A1501F" w:rsidRDefault="00733A9D" w:rsidP="00733A9D">
                      <w:pPr>
                        <w:jc w:val="center"/>
                        <w:rPr>
                          <w:color w:val="FF0000"/>
                        </w:rPr>
                      </w:pPr>
                      <w:r>
                        <w:rPr>
                          <w:color w:val="FF0000"/>
                        </w:rPr>
                        <w:t>REMOVE THIS PAGE PRIOR TO SUBMITTING TO GD</w:t>
                      </w:r>
                      <w:r w:rsidR="00A35953">
                        <w:rPr>
                          <w:color w:val="FF0000"/>
                        </w:rPr>
                        <w:t>-OTS</w:t>
                      </w:r>
                    </w:p>
                  </w:txbxContent>
                </v:textbox>
              </v:shape>
            </w:pict>
          </mc:Fallback>
        </mc:AlternateContent>
      </w:r>
    </w:p>
    <w:p w14:paraId="369BF8C1" w14:textId="77777777" w:rsidR="004256DB" w:rsidRDefault="004256DB">
      <w:pPr>
        <w:spacing w:after="200" w:line="276" w:lineRule="auto"/>
        <w:rPr>
          <w:rFonts w:eastAsia="Times New Roman" w:cs="Times New Roman"/>
          <w:b/>
          <w:bCs/>
          <w:caps/>
          <w:szCs w:val="20"/>
        </w:rPr>
      </w:pPr>
    </w:p>
    <w:p w14:paraId="369BF8C2" w14:textId="77777777" w:rsidR="00A51883" w:rsidRDefault="00A51883">
      <w:pPr>
        <w:spacing w:after="200" w:line="276" w:lineRule="auto"/>
        <w:rPr>
          <w:rFonts w:eastAsia="Times New Roman" w:cs="Times New Roman"/>
          <w:b/>
          <w:bCs/>
          <w:caps/>
          <w:szCs w:val="20"/>
        </w:rPr>
      </w:pPr>
      <w:r>
        <w:rPr>
          <w:rFonts w:eastAsia="Times New Roman" w:cs="Times New Roman"/>
          <w:b/>
          <w:bCs/>
          <w:caps/>
          <w:szCs w:val="20"/>
        </w:rPr>
        <w:br w:type="page"/>
      </w:r>
    </w:p>
    <w:p w14:paraId="369BF8C3" w14:textId="77777777" w:rsidR="00D109FA" w:rsidRDefault="00D109FA" w:rsidP="00F42AC7">
      <w:pPr>
        <w:tabs>
          <w:tab w:val="center" w:pos="4680"/>
        </w:tabs>
        <w:spacing w:before="120"/>
        <w:jc w:val="center"/>
        <w:rPr>
          <w:rFonts w:eastAsia="Times New Roman" w:cs="Times New Roman"/>
          <w:b/>
          <w:bCs/>
          <w:caps/>
          <w:szCs w:val="20"/>
        </w:rPr>
      </w:pPr>
    </w:p>
    <w:p w14:paraId="369BF8C4" w14:textId="77777777" w:rsidR="00D43FCE" w:rsidRDefault="00D43FCE" w:rsidP="00F42AC7">
      <w:pPr>
        <w:tabs>
          <w:tab w:val="center" w:pos="4680"/>
        </w:tabs>
        <w:spacing w:before="120"/>
        <w:jc w:val="center"/>
        <w:rPr>
          <w:rFonts w:eastAsia="Times New Roman" w:cs="Times New Roman"/>
          <w:b/>
          <w:bCs/>
          <w:caps/>
          <w:szCs w:val="20"/>
        </w:rPr>
      </w:pPr>
    </w:p>
    <w:p w14:paraId="369BF8C5" w14:textId="77777777" w:rsidR="00F42AC7" w:rsidRPr="00F42AC7" w:rsidRDefault="00F42AC7" w:rsidP="00F42AC7">
      <w:pPr>
        <w:tabs>
          <w:tab w:val="center" w:pos="4680"/>
        </w:tabs>
        <w:spacing w:before="120"/>
        <w:jc w:val="center"/>
        <w:rPr>
          <w:rFonts w:eastAsia="Times New Roman" w:cs="Times New Roman"/>
          <w:b/>
          <w:bCs/>
          <w:caps/>
          <w:szCs w:val="20"/>
        </w:rPr>
      </w:pPr>
      <w:r w:rsidRPr="00F42AC7">
        <w:rPr>
          <w:rFonts w:eastAsia="Times New Roman" w:cs="Times New Roman"/>
          <w:b/>
          <w:bCs/>
          <w:caps/>
          <w:szCs w:val="20"/>
        </w:rPr>
        <w:t>HYDRA-70 2.75-Inch Rocket System (HYDRA-70)</w:t>
      </w:r>
    </w:p>
    <w:p w14:paraId="369BF8C6" w14:textId="16053C3A" w:rsidR="00F42AC7" w:rsidRPr="00F42AC7" w:rsidRDefault="00BE5848" w:rsidP="00F42AC7">
      <w:pPr>
        <w:tabs>
          <w:tab w:val="center" w:pos="4680"/>
        </w:tabs>
        <w:spacing w:before="120"/>
        <w:jc w:val="center"/>
        <w:rPr>
          <w:rFonts w:eastAsia="Times New Roman" w:cs="Times New Roman"/>
          <w:b/>
          <w:bCs/>
          <w:caps/>
          <w:szCs w:val="20"/>
        </w:rPr>
      </w:pPr>
      <w:r>
        <w:rPr>
          <w:rFonts w:eastAsia="Times New Roman" w:cs="Times New Roman"/>
          <w:b/>
          <w:bCs/>
          <w:caps/>
          <w:szCs w:val="20"/>
        </w:rPr>
        <w:t>FY</w:t>
      </w:r>
      <w:r w:rsidRPr="00BE5848">
        <w:rPr>
          <w:rFonts w:eastAsia="Times New Roman" w:cs="Times New Roman"/>
          <w:b/>
          <w:bCs/>
          <w:caps/>
          <w:color w:val="00B050"/>
          <w:szCs w:val="20"/>
        </w:rPr>
        <w:t>XX</w:t>
      </w:r>
      <w:r w:rsidR="00162901" w:rsidRPr="00BE5848">
        <w:rPr>
          <w:rFonts w:eastAsia="Times New Roman" w:cs="Times New Roman"/>
          <w:b/>
          <w:bCs/>
          <w:caps/>
          <w:color w:val="00B050"/>
          <w:szCs w:val="20"/>
        </w:rPr>
        <w:t>-</w:t>
      </w:r>
      <w:r w:rsidRPr="00BE5848">
        <w:rPr>
          <w:rFonts w:eastAsia="Times New Roman" w:cs="Times New Roman"/>
          <w:b/>
          <w:bCs/>
          <w:caps/>
          <w:color w:val="00B050"/>
          <w:szCs w:val="20"/>
        </w:rPr>
        <w:t>XX</w:t>
      </w:r>
      <w:r w:rsidR="00F42AC7" w:rsidRPr="00BE5848">
        <w:rPr>
          <w:rFonts w:eastAsia="Times New Roman" w:cs="Times New Roman"/>
          <w:b/>
          <w:bCs/>
          <w:caps/>
          <w:color w:val="00B050"/>
          <w:szCs w:val="20"/>
        </w:rPr>
        <w:t xml:space="preserve"> </w:t>
      </w:r>
      <w:r w:rsidR="00F42AC7" w:rsidRPr="00F42AC7">
        <w:rPr>
          <w:rFonts w:eastAsia="Times New Roman" w:cs="Times New Roman"/>
          <w:b/>
          <w:bCs/>
          <w:caps/>
          <w:szCs w:val="20"/>
        </w:rPr>
        <w:t xml:space="preserve">Production </w:t>
      </w:r>
    </w:p>
    <w:p w14:paraId="369BF8C7" w14:textId="77777777" w:rsidR="00F42AC7" w:rsidRPr="00F42AC7" w:rsidRDefault="00F42AC7" w:rsidP="00F42AC7">
      <w:pPr>
        <w:tabs>
          <w:tab w:val="center" w:pos="4680"/>
        </w:tabs>
        <w:spacing w:before="120"/>
        <w:jc w:val="center"/>
        <w:rPr>
          <w:rFonts w:eastAsia="Times New Roman" w:cs="Times New Roman"/>
          <w:b/>
          <w:bCs/>
          <w:caps/>
          <w:szCs w:val="20"/>
        </w:rPr>
      </w:pPr>
      <w:r w:rsidRPr="00F42AC7">
        <w:rPr>
          <w:rFonts w:eastAsia="Times New Roman" w:cs="Times New Roman"/>
          <w:b/>
          <w:bCs/>
          <w:caps/>
          <w:szCs w:val="20"/>
        </w:rPr>
        <w:t xml:space="preserve">Statistical process control (SPC) </w:t>
      </w:r>
      <w:r w:rsidR="009F2018">
        <w:rPr>
          <w:rFonts w:eastAsia="Times New Roman" w:cs="Times New Roman"/>
          <w:b/>
          <w:bCs/>
          <w:caps/>
          <w:szCs w:val="20"/>
        </w:rPr>
        <w:t>PROGRAM PLAN</w:t>
      </w:r>
    </w:p>
    <w:p w14:paraId="369BF8C8" w14:textId="77777777" w:rsidR="004256DB" w:rsidRPr="00733A9D" w:rsidRDefault="004256DB" w:rsidP="004256DB">
      <w:pPr>
        <w:pStyle w:val="CTitle"/>
        <w:jc w:val="center"/>
        <w:rPr>
          <w:b/>
          <w:bCs/>
          <w:color w:val="00B050"/>
        </w:rPr>
      </w:pPr>
      <w:r w:rsidRPr="00733A9D">
        <w:rPr>
          <w:b/>
          <w:bCs/>
          <w:color w:val="00B050"/>
        </w:rPr>
        <w:t>Supplier name</w:t>
      </w:r>
    </w:p>
    <w:p w14:paraId="369BF8C9" w14:textId="77777777" w:rsidR="004256DB" w:rsidRPr="00733A9D" w:rsidRDefault="004256DB" w:rsidP="004256DB">
      <w:pPr>
        <w:pStyle w:val="CTitle"/>
        <w:jc w:val="center"/>
        <w:rPr>
          <w:b/>
          <w:bCs/>
          <w:color w:val="00B050"/>
        </w:rPr>
      </w:pPr>
      <w:r w:rsidRPr="00733A9D">
        <w:rPr>
          <w:b/>
          <w:bCs/>
          <w:color w:val="00B050"/>
        </w:rPr>
        <w:t>supplier locations</w:t>
      </w:r>
    </w:p>
    <w:p w14:paraId="369BF8CA" w14:textId="77777777" w:rsidR="004256DB" w:rsidRPr="00733A9D" w:rsidRDefault="004256DB" w:rsidP="004256DB">
      <w:pPr>
        <w:pStyle w:val="CTitle"/>
        <w:jc w:val="center"/>
        <w:rPr>
          <w:b/>
          <w:bCs/>
          <w:color w:val="00B050"/>
        </w:rPr>
      </w:pPr>
      <w:r w:rsidRPr="00733A9D">
        <w:rPr>
          <w:b/>
          <w:bCs/>
          <w:color w:val="00B050"/>
        </w:rPr>
        <w:t>applicable drawing numbers and titles</w:t>
      </w:r>
    </w:p>
    <w:p w14:paraId="369BF8CB" w14:textId="77777777" w:rsidR="00F42AC7" w:rsidRDefault="00F42AC7" w:rsidP="00F42AC7">
      <w:pPr>
        <w:tabs>
          <w:tab w:val="center" w:pos="4680"/>
        </w:tabs>
        <w:spacing w:before="120"/>
        <w:jc w:val="center"/>
        <w:rPr>
          <w:rFonts w:eastAsia="Times New Roman" w:cs="Times New Roman"/>
          <w:b/>
          <w:bCs/>
          <w:caps/>
          <w:szCs w:val="20"/>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F42AC7" w:rsidRPr="00F42AC7" w14:paraId="369BF8CF" w14:textId="77777777" w:rsidTr="006D24E6">
        <w:trPr>
          <w:trHeight w:val="1655"/>
          <w:jc w:val="center"/>
        </w:trPr>
        <w:tc>
          <w:tcPr>
            <w:tcW w:w="10008" w:type="dxa"/>
          </w:tcPr>
          <w:p w14:paraId="369BF8CC" w14:textId="77777777" w:rsidR="00F42AC7" w:rsidRPr="00F42AC7" w:rsidRDefault="00F42AC7" w:rsidP="00F42AC7">
            <w:pPr>
              <w:spacing w:before="120" w:after="0"/>
              <w:jc w:val="both"/>
              <w:rPr>
                <w:rFonts w:eastAsia="Times New Roman" w:cs="Times New Roman"/>
                <w:bCs/>
                <w:sz w:val="16"/>
                <w:szCs w:val="20"/>
              </w:rPr>
            </w:pPr>
            <w:r w:rsidRPr="00F42AC7">
              <w:rPr>
                <w:rFonts w:eastAsia="Times New Roman" w:cs="Times New Roman"/>
                <w:b/>
                <w:bCs/>
                <w:sz w:val="16"/>
                <w:szCs w:val="20"/>
              </w:rPr>
              <w:t>DISTRIBUTION STATEMENT C</w:t>
            </w:r>
            <w:r w:rsidRPr="00F42AC7">
              <w:rPr>
                <w:rFonts w:eastAsia="Times New Roman" w:cs="Times New Roman"/>
                <w:sz w:val="16"/>
                <w:szCs w:val="20"/>
              </w:rPr>
              <w:t xml:space="preserve"> - Distribution authorized to U.S. Government agencies and their contractors, Administrative or Operational Use, 8 Feb 96.  Other requests for this document shall be referred to Project Manager, </w:t>
            </w:r>
            <w:r w:rsidRPr="00F42AC7">
              <w:rPr>
                <w:rFonts w:eastAsia="Times New Roman" w:cs="Times New Roman"/>
                <w:bCs/>
                <w:sz w:val="16"/>
                <w:szCs w:val="20"/>
              </w:rPr>
              <w:t>Joint Attack Munition System Project Office, ATTN: SFAE-MSLS-JAMS-P-PM, Redstone Arsenal, AL  35898-5000</w:t>
            </w:r>
          </w:p>
          <w:p w14:paraId="369BF8CD" w14:textId="77777777" w:rsidR="00F42AC7" w:rsidRPr="00F42AC7" w:rsidRDefault="00F42AC7" w:rsidP="00F42AC7">
            <w:pPr>
              <w:spacing w:after="0"/>
              <w:rPr>
                <w:rFonts w:eastAsia="Times New Roman" w:cs="Times New Roman"/>
                <w:sz w:val="16"/>
                <w:szCs w:val="24"/>
              </w:rPr>
            </w:pPr>
          </w:p>
          <w:p w14:paraId="369BF8CE" w14:textId="77777777" w:rsidR="00F42AC7" w:rsidRPr="00F42AC7" w:rsidRDefault="00F42AC7" w:rsidP="00F42AC7">
            <w:pPr>
              <w:rPr>
                <w:rFonts w:eastAsia="Times New Roman" w:cs="Times New Roman"/>
                <w:sz w:val="16"/>
                <w:szCs w:val="24"/>
              </w:rPr>
            </w:pPr>
            <w:r w:rsidRPr="00F42AC7">
              <w:rPr>
                <w:rFonts w:eastAsia="Times New Roman" w:cs="Times New Roman"/>
                <w:b/>
                <w:bCs/>
                <w:sz w:val="16"/>
                <w:szCs w:val="24"/>
                <w:u w:val="single"/>
              </w:rPr>
              <w:t>WARNING</w:t>
            </w:r>
            <w:r w:rsidRPr="00F42AC7">
              <w:rPr>
                <w:rFonts w:eastAsia="Times New Roman" w:cs="Times New Roman"/>
                <w:sz w:val="16"/>
                <w:szCs w:val="24"/>
              </w:rPr>
              <w:t xml:space="preserve"> – THIS DOCUMENT CONTAINS TECHNICAL DATA WHOSE EXPORT IS RESTRICTED BY THE ARMS EXPORT CONTROL ACT (TITLE 22, U.S.C., SEC 2751, </w:t>
            </w:r>
            <w:r w:rsidRPr="00F42AC7">
              <w:rPr>
                <w:rFonts w:eastAsia="Times New Roman" w:cs="Times New Roman"/>
                <w:sz w:val="16"/>
                <w:szCs w:val="24"/>
                <w:u w:val="single"/>
              </w:rPr>
              <w:t>ET SEQ</w:t>
            </w:r>
            <w:r w:rsidRPr="00F42AC7">
              <w:rPr>
                <w:rFonts w:eastAsia="Times New Roman" w:cs="Times New Roman"/>
                <w:sz w:val="16"/>
                <w:szCs w:val="24"/>
              </w:rPr>
              <w:t xml:space="preserve">.) OR THE EXPORT ADMINISTRATION ACT OF 1979, AS AMENDED (TITLE 50, U.S.C., APP. 2401 </w:t>
            </w:r>
            <w:r w:rsidRPr="00F42AC7">
              <w:rPr>
                <w:rFonts w:eastAsia="Times New Roman" w:cs="Times New Roman"/>
                <w:sz w:val="16"/>
                <w:szCs w:val="24"/>
                <w:u w:val="single"/>
              </w:rPr>
              <w:t>ET SEQ</w:t>
            </w:r>
            <w:r w:rsidRPr="00F42AC7">
              <w:rPr>
                <w:rFonts w:eastAsia="Times New Roman" w:cs="Times New Roman"/>
                <w:sz w:val="16"/>
                <w:szCs w:val="24"/>
              </w:rPr>
              <w:t>.)  VIOLATIONS OF THESE EXPORT LAWS ARE SUBJECT TO SEVERE CRIMINAL PENALTIES.  DISSEMINATE IN ACCORDANCE WITH PROVISIONS OF DOD DIRECTIVE 5230.25.</w:t>
            </w:r>
          </w:p>
        </w:tc>
      </w:tr>
    </w:tbl>
    <w:p w14:paraId="369BF8D0" w14:textId="77777777" w:rsidR="00F42AC7" w:rsidRDefault="00F42AC7" w:rsidP="00D24A50">
      <w:pPr>
        <w:tabs>
          <w:tab w:val="left" w:pos="3600"/>
          <w:tab w:val="left" w:pos="6480"/>
        </w:tabs>
        <w:spacing w:before="120"/>
        <w:rPr>
          <w:rFonts w:eastAsia="Times New Roman" w:cs="Times New Roman"/>
          <w:szCs w:val="20"/>
        </w:rPr>
      </w:pPr>
    </w:p>
    <w:p w14:paraId="369BF8D1" w14:textId="77777777" w:rsidR="00F42AC7" w:rsidRPr="00F42AC7" w:rsidRDefault="00F42AC7" w:rsidP="00F42AC7">
      <w:pPr>
        <w:tabs>
          <w:tab w:val="left" w:pos="3600"/>
          <w:tab w:val="left" w:pos="6480"/>
        </w:tabs>
        <w:spacing w:before="240"/>
        <w:rPr>
          <w:rFonts w:eastAsia="Times New Roman" w:cs="Times New Roman"/>
          <w:szCs w:val="20"/>
        </w:rPr>
      </w:pPr>
      <w:r w:rsidRPr="00F42AC7">
        <w:rPr>
          <w:rFonts w:eastAsia="Times New Roman" w:cs="Times New Roman"/>
          <w:szCs w:val="20"/>
        </w:rPr>
        <w:t>Prepared by:</w:t>
      </w:r>
      <w:r w:rsidRPr="00F42AC7">
        <w:rPr>
          <w:rFonts w:eastAsia="Times New Roman" w:cs="Times New Roman"/>
          <w:szCs w:val="20"/>
        </w:rPr>
        <w:tab/>
        <w:t>Component:</w:t>
      </w:r>
      <w:r w:rsidRPr="00F42AC7">
        <w:rPr>
          <w:rFonts w:eastAsia="Times New Roman" w:cs="Times New Roman"/>
          <w:szCs w:val="20"/>
        </w:rPr>
        <w:tab/>
        <w:t>Date:</w:t>
      </w:r>
    </w:p>
    <w:p w14:paraId="369BF8D2" w14:textId="77777777" w:rsidR="00F42AC7" w:rsidRPr="00634D06" w:rsidRDefault="00D43FCE" w:rsidP="00F42AC7">
      <w:pPr>
        <w:tabs>
          <w:tab w:val="right" w:pos="2880"/>
          <w:tab w:val="left" w:pos="3600"/>
          <w:tab w:val="left" w:pos="6480"/>
          <w:tab w:val="right" w:pos="9360"/>
        </w:tabs>
        <w:spacing w:before="240"/>
        <w:rPr>
          <w:rFonts w:eastAsia="Times New Roman" w:cs="Times New Roman"/>
          <w:szCs w:val="20"/>
          <w:u w:val="single"/>
        </w:rPr>
      </w:pPr>
      <w:r>
        <w:rPr>
          <w:color w:val="00B050"/>
          <w:u w:val="single"/>
        </w:rPr>
        <w:t xml:space="preserve">Supplier SPC </w:t>
      </w:r>
      <w:proofErr w:type="spellStart"/>
      <w:r>
        <w:rPr>
          <w:color w:val="00B050"/>
          <w:u w:val="single"/>
        </w:rPr>
        <w:t>Pgm</w:t>
      </w:r>
      <w:proofErr w:type="spellEnd"/>
      <w:r>
        <w:rPr>
          <w:color w:val="00B050"/>
          <w:u w:val="single"/>
        </w:rPr>
        <w:t xml:space="preserve"> Plan</w:t>
      </w:r>
      <w:r w:rsidR="004256DB" w:rsidRPr="00F473E0">
        <w:rPr>
          <w:color w:val="00B050"/>
          <w:u w:val="single"/>
        </w:rPr>
        <w:t xml:space="preserve"> Author</w:t>
      </w:r>
      <w:r w:rsidR="004256DB" w:rsidRPr="00D43FCE">
        <w:rPr>
          <w:color w:val="00B050"/>
        </w:rPr>
        <w:tab/>
      </w:r>
      <w:r w:rsidRPr="00D43FCE">
        <w:rPr>
          <w:color w:val="00B050"/>
        </w:rPr>
        <w:t>&lt;</w:t>
      </w:r>
      <w:r w:rsidR="00D24A50" w:rsidRPr="00D43FCE">
        <w:rPr>
          <w:rFonts w:eastAsia="Times New Roman" w:cs="Times New Roman"/>
          <w:color w:val="00B050"/>
          <w:szCs w:val="20"/>
        </w:rPr>
        <w:t>Role</w:t>
      </w:r>
      <w:r>
        <w:rPr>
          <w:rFonts w:eastAsia="Times New Roman" w:cs="Times New Roman"/>
          <w:color w:val="00B050"/>
          <w:szCs w:val="20"/>
        </w:rPr>
        <w:t>&gt;</w:t>
      </w:r>
      <w:r w:rsidR="00F42AC7" w:rsidRPr="00634D06">
        <w:rPr>
          <w:rFonts w:eastAsia="Times New Roman" w:cs="Times New Roman"/>
          <w:szCs w:val="20"/>
        </w:rPr>
        <w:tab/>
      </w:r>
      <w:r w:rsidR="004256DB" w:rsidRPr="00F473E0">
        <w:rPr>
          <w:color w:val="00B050"/>
          <w:u w:val="single"/>
        </w:rPr>
        <w:t>Approval Date</w:t>
      </w:r>
      <w:r w:rsidR="004256DB" w:rsidRPr="00F473E0">
        <w:rPr>
          <w:color w:val="00B050"/>
          <w:u w:val="single"/>
        </w:rPr>
        <w:tab/>
      </w:r>
    </w:p>
    <w:p w14:paraId="369BF8D3" w14:textId="77777777" w:rsidR="00F42AC7" w:rsidRPr="00634D06" w:rsidRDefault="00F42AC7" w:rsidP="00F42AC7">
      <w:pPr>
        <w:tabs>
          <w:tab w:val="right" w:pos="2880"/>
          <w:tab w:val="left" w:pos="3600"/>
          <w:tab w:val="left" w:pos="6480"/>
          <w:tab w:val="right" w:pos="9360"/>
        </w:tabs>
        <w:spacing w:before="240"/>
        <w:rPr>
          <w:rFonts w:eastAsia="Times New Roman" w:cs="Times New Roman"/>
          <w:szCs w:val="20"/>
        </w:rPr>
      </w:pPr>
    </w:p>
    <w:p w14:paraId="369BF8D4" w14:textId="77777777" w:rsidR="00F42AC7" w:rsidRPr="00634D06" w:rsidRDefault="00D24A50" w:rsidP="00F42AC7">
      <w:pPr>
        <w:tabs>
          <w:tab w:val="right" w:pos="2880"/>
          <w:tab w:val="left" w:pos="3600"/>
          <w:tab w:val="left" w:pos="6480"/>
          <w:tab w:val="right" w:pos="8820"/>
        </w:tabs>
        <w:spacing w:before="120"/>
        <w:rPr>
          <w:rFonts w:eastAsia="Times New Roman" w:cs="Times New Roman"/>
          <w:szCs w:val="20"/>
        </w:rPr>
      </w:pPr>
      <w:r>
        <w:rPr>
          <w:rFonts w:eastAsia="Times New Roman" w:cs="Times New Roman"/>
          <w:szCs w:val="20"/>
        </w:rPr>
        <w:t>Approved</w:t>
      </w:r>
      <w:r w:rsidR="00F42AC7" w:rsidRPr="00634D06">
        <w:rPr>
          <w:rFonts w:eastAsia="Times New Roman" w:cs="Times New Roman"/>
          <w:szCs w:val="20"/>
        </w:rPr>
        <w:t xml:space="preserve"> by:</w:t>
      </w:r>
    </w:p>
    <w:p w14:paraId="369BF8D5" w14:textId="77777777" w:rsidR="00F42AC7" w:rsidRPr="00634D06" w:rsidRDefault="00D43FCE" w:rsidP="00F42AC7">
      <w:pPr>
        <w:tabs>
          <w:tab w:val="right" w:pos="2880"/>
          <w:tab w:val="left" w:pos="3600"/>
          <w:tab w:val="left" w:pos="6480"/>
          <w:tab w:val="right" w:pos="9360"/>
        </w:tabs>
        <w:spacing w:before="120"/>
        <w:rPr>
          <w:rFonts w:eastAsia="Times New Roman" w:cs="Times New Roman"/>
          <w:szCs w:val="20"/>
          <w:u w:val="single"/>
        </w:rPr>
      </w:pPr>
      <w:r>
        <w:rPr>
          <w:color w:val="00B050"/>
          <w:u w:val="single"/>
        </w:rPr>
        <w:t xml:space="preserve">Supplier </w:t>
      </w:r>
      <w:r w:rsidR="004256DB" w:rsidRPr="00F473E0">
        <w:rPr>
          <w:color w:val="00B050"/>
          <w:u w:val="single"/>
        </w:rPr>
        <w:t xml:space="preserve">SPC </w:t>
      </w:r>
      <w:proofErr w:type="spellStart"/>
      <w:r>
        <w:rPr>
          <w:color w:val="00B050"/>
          <w:u w:val="single"/>
        </w:rPr>
        <w:t>Pgm</w:t>
      </w:r>
      <w:proofErr w:type="spellEnd"/>
      <w:r>
        <w:rPr>
          <w:color w:val="00B050"/>
          <w:u w:val="single"/>
        </w:rPr>
        <w:t xml:space="preserve"> Plan </w:t>
      </w:r>
      <w:r w:rsidR="00D24A50">
        <w:rPr>
          <w:color w:val="00B050"/>
          <w:u w:val="single"/>
        </w:rPr>
        <w:t>Approv</w:t>
      </w:r>
      <w:r w:rsidR="004256DB" w:rsidRPr="00F473E0">
        <w:rPr>
          <w:color w:val="00B050"/>
          <w:u w:val="single"/>
        </w:rPr>
        <w:t>er</w:t>
      </w:r>
      <w:r w:rsidR="004256DB" w:rsidRPr="00D43FCE">
        <w:rPr>
          <w:color w:val="00B050"/>
        </w:rPr>
        <w:tab/>
      </w:r>
      <w:r>
        <w:rPr>
          <w:color w:val="00B050"/>
        </w:rPr>
        <w:t>&lt;</w:t>
      </w:r>
      <w:r w:rsidR="00D24A50" w:rsidRPr="00D24A50">
        <w:rPr>
          <w:rFonts w:eastAsia="Times New Roman" w:cs="Times New Roman"/>
          <w:color w:val="00B050"/>
          <w:szCs w:val="20"/>
        </w:rPr>
        <w:t>Role</w:t>
      </w:r>
      <w:r>
        <w:rPr>
          <w:rFonts w:eastAsia="Times New Roman" w:cs="Times New Roman"/>
          <w:color w:val="00B050"/>
          <w:szCs w:val="20"/>
        </w:rPr>
        <w:t>&gt;</w:t>
      </w:r>
      <w:r w:rsidR="00F42AC7" w:rsidRPr="00634D06">
        <w:rPr>
          <w:rFonts w:eastAsia="Times New Roman" w:cs="Times New Roman"/>
          <w:szCs w:val="20"/>
        </w:rPr>
        <w:tab/>
      </w:r>
      <w:r w:rsidR="004256DB" w:rsidRPr="00F473E0">
        <w:rPr>
          <w:color w:val="00B050"/>
          <w:u w:val="single"/>
        </w:rPr>
        <w:t>Approval Date</w:t>
      </w:r>
      <w:r w:rsidR="004256DB" w:rsidRPr="00F473E0">
        <w:rPr>
          <w:color w:val="00B050"/>
          <w:u w:val="single"/>
        </w:rPr>
        <w:tab/>
      </w:r>
    </w:p>
    <w:p w14:paraId="369BF8D6" w14:textId="77777777" w:rsidR="00D43FCE" w:rsidRPr="00634D06" w:rsidRDefault="00D43FCE" w:rsidP="00D43FCE">
      <w:pPr>
        <w:tabs>
          <w:tab w:val="right" w:pos="2880"/>
          <w:tab w:val="left" w:pos="3600"/>
          <w:tab w:val="left" w:pos="6480"/>
          <w:tab w:val="right" w:pos="9360"/>
        </w:tabs>
        <w:spacing w:before="240" w:after="0"/>
        <w:rPr>
          <w:rFonts w:eastAsia="Times New Roman" w:cs="Times New Roman"/>
          <w:szCs w:val="20"/>
          <w:u w:val="single"/>
        </w:rPr>
      </w:pPr>
      <w:r>
        <w:rPr>
          <w:color w:val="00B050"/>
          <w:u w:val="single"/>
        </w:rPr>
        <w:t xml:space="preserve">Supplier </w:t>
      </w:r>
      <w:r w:rsidRPr="00F473E0">
        <w:rPr>
          <w:color w:val="00B050"/>
          <w:u w:val="single"/>
        </w:rPr>
        <w:t xml:space="preserve">SPC </w:t>
      </w:r>
      <w:proofErr w:type="spellStart"/>
      <w:r>
        <w:rPr>
          <w:color w:val="00B050"/>
          <w:u w:val="single"/>
        </w:rPr>
        <w:t>Pgm</w:t>
      </w:r>
      <w:proofErr w:type="spellEnd"/>
      <w:r>
        <w:rPr>
          <w:color w:val="00B050"/>
          <w:u w:val="single"/>
        </w:rPr>
        <w:t xml:space="preserve"> Plan Approv</w:t>
      </w:r>
      <w:r w:rsidRPr="00F473E0">
        <w:rPr>
          <w:color w:val="00B050"/>
          <w:u w:val="single"/>
        </w:rPr>
        <w:t>er</w:t>
      </w:r>
      <w:r w:rsidRPr="00D43FCE">
        <w:rPr>
          <w:color w:val="00B050"/>
        </w:rPr>
        <w:tab/>
      </w:r>
      <w:r>
        <w:rPr>
          <w:color w:val="00B050"/>
        </w:rPr>
        <w:t>&lt;</w:t>
      </w:r>
      <w:r w:rsidRPr="00D24A50">
        <w:rPr>
          <w:rFonts w:eastAsia="Times New Roman" w:cs="Times New Roman"/>
          <w:color w:val="00B050"/>
          <w:szCs w:val="20"/>
        </w:rPr>
        <w:t>Role</w:t>
      </w:r>
      <w:r>
        <w:rPr>
          <w:rFonts w:eastAsia="Times New Roman" w:cs="Times New Roman"/>
          <w:color w:val="00B050"/>
          <w:szCs w:val="20"/>
        </w:rPr>
        <w:t>&gt;</w:t>
      </w:r>
      <w:r w:rsidRPr="00634D06">
        <w:rPr>
          <w:rFonts w:eastAsia="Times New Roman" w:cs="Times New Roman"/>
          <w:szCs w:val="20"/>
        </w:rPr>
        <w:tab/>
      </w:r>
      <w:r w:rsidRPr="00F473E0">
        <w:rPr>
          <w:color w:val="00B050"/>
          <w:u w:val="single"/>
        </w:rPr>
        <w:t>Approval Date</w:t>
      </w:r>
      <w:r w:rsidRPr="00F473E0">
        <w:rPr>
          <w:color w:val="00B050"/>
          <w:u w:val="single"/>
        </w:rPr>
        <w:tab/>
      </w:r>
    </w:p>
    <w:p w14:paraId="369BF8D7" w14:textId="77777777" w:rsidR="00F42AC7" w:rsidRPr="00D43FCE" w:rsidRDefault="00D43FCE" w:rsidP="00D43FCE">
      <w:pPr>
        <w:tabs>
          <w:tab w:val="right" w:pos="2160"/>
          <w:tab w:val="left" w:pos="3600"/>
          <w:tab w:val="left" w:pos="6480"/>
          <w:tab w:val="right" w:pos="9360"/>
        </w:tabs>
        <w:rPr>
          <w:rFonts w:eastAsia="Times New Roman" w:cs="Times New Roman"/>
          <w:szCs w:val="20"/>
        </w:rPr>
      </w:pPr>
      <w:r>
        <w:rPr>
          <w:rFonts w:eastAsia="Times New Roman" w:cs="Times New Roman"/>
          <w:color w:val="00B050"/>
          <w:szCs w:val="20"/>
        </w:rPr>
        <w:tab/>
      </w:r>
      <w:r w:rsidRPr="00D43FCE">
        <w:rPr>
          <w:rFonts w:eastAsia="Times New Roman" w:cs="Times New Roman"/>
          <w:color w:val="00B050"/>
          <w:szCs w:val="20"/>
        </w:rPr>
        <w:t>(as required)</w:t>
      </w:r>
    </w:p>
    <w:p w14:paraId="369BF8D8" w14:textId="77777777" w:rsidR="00D24A50" w:rsidRPr="00634D06" w:rsidRDefault="00D24A50" w:rsidP="00F42AC7">
      <w:pPr>
        <w:tabs>
          <w:tab w:val="right" w:pos="2880"/>
          <w:tab w:val="left" w:pos="3600"/>
          <w:tab w:val="left" w:pos="6480"/>
          <w:tab w:val="right" w:pos="9360"/>
        </w:tabs>
        <w:spacing w:before="120"/>
        <w:rPr>
          <w:rFonts w:eastAsia="Times New Roman" w:cs="Times New Roman"/>
          <w:szCs w:val="20"/>
          <w:u w:val="single"/>
        </w:rPr>
      </w:pPr>
    </w:p>
    <w:p w14:paraId="369BF8D9" w14:textId="77777777" w:rsidR="00F42AC7" w:rsidRPr="00634D06" w:rsidRDefault="00D24A50" w:rsidP="00F42AC7">
      <w:pPr>
        <w:tabs>
          <w:tab w:val="right" w:pos="2880"/>
          <w:tab w:val="left" w:pos="3600"/>
          <w:tab w:val="left" w:pos="6480"/>
          <w:tab w:val="right" w:pos="8820"/>
        </w:tabs>
        <w:spacing w:before="120"/>
        <w:rPr>
          <w:rFonts w:eastAsia="Times New Roman" w:cs="Times New Roman"/>
          <w:szCs w:val="20"/>
        </w:rPr>
      </w:pPr>
      <w:r>
        <w:rPr>
          <w:rFonts w:eastAsia="Times New Roman" w:cs="Times New Roman"/>
          <w:szCs w:val="20"/>
        </w:rPr>
        <w:t>GD-OTS Approval</w:t>
      </w:r>
      <w:r w:rsidR="00F42AC7" w:rsidRPr="00634D06">
        <w:rPr>
          <w:rFonts w:eastAsia="Times New Roman" w:cs="Times New Roman"/>
          <w:szCs w:val="20"/>
        </w:rPr>
        <w:t>:</w:t>
      </w:r>
    </w:p>
    <w:p w14:paraId="369BF8DA" w14:textId="77777777" w:rsidR="00D24A50" w:rsidRPr="00634D06" w:rsidRDefault="00D24A50" w:rsidP="00D24A50">
      <w:pPr>
        <w:tabs>
          <w:tab w:val="right" w:pos="2880"/>
          <w:tab w:val="left" w:pos="3600"/>
          <w:tab w:val="left" w:pos="6480"/>
          <w:tab w:val="right" w:pos="9360"/>
        </w:tabs>
        <w:spacing w:before="240"/>
        <w:rPr>
          <w:rFonts w:eastAsia="Times New Roman" w:cs="Times New Roman"/>
          <w:szCs w:val="20"/>
          <w:u w:val="single"/>
        </w:rPr>
      </w:pPr>
      <w:r>
        <w:rPr>
          <w:rFonts w:eastAsia="Times New Roman" w:cs="Times New Roman"/>
          <w:szCs w:val="20"/>
          <w:u w:val="single"/>
        </w:rPr>
        <w:tab/>
      </w:r>
      <w:r w:rsidRPr="00634D06">
        <w:rPr>
          <w:rFonts w:eastAsia="Times New Roman" w:cs="Times New Roman"/>
          <w:szCs w:val="20"/>
        </w:rPr>
        <w:tab/>
        <w:t>Program Quality Engineer</w:t>
      </w:r>
      <w:r w:rsidRPr="00634D06">
        <w:rPr>
          <w:rFonts w:eastAsia="Times New Roman" w:cs="Times New Roman"/>
          <w:szCs w:val="20"/>
        </w:rPr>
        <w:tab/>
      </w:r>
      <w:r w:rsidRPr="00634D06">
        <w:rPr>
          <w:rFonts w:eastAsia="Times New Roman" w:cs="Times New Roman"/>
          <w:szCs w:val="20"/>
          <w:u w:val="single"/>
        </w:rPr>
        <w:tab/>
      </w:r>
    </w:p>
    <w:p w14:paraId="369BF8DB" w14:textId="77777777" w:rsidR="00F42AC7" w:rsidRPr="00203071" w:rsidRDefault="00F42AC7" w:rsidP="00D24A50">
      <w:pPr>
        <w:tabs>
          <w:tab w:val="right" w:pos="2880"/>
          <w:tab w:val="left" w:pos="3600"/>
          <w:tab w:val="left" w:pos="6480"/>
          <w:tab w:val="right" w:pos="9360"/>
        </w:tabs>
        <w:rPr>
          <w:rFonts w:eastAsia="Times New Roman" w:cs="Times New Roman"/>
          <w:szCs w:val="20"/>
          <w:u w:val="single"/>
        </w:rPr>
      </w:pPr>
    </w:p>
    <w:p w14:paraId="369BF8DC" w14:textId="49AFC1A6" w:rsidR="00203071" w:rsidRPr="00F42AC7" w:rsidRDefault="00203071" w:rsidP="00203071">
      <w:pPr>
        <w:spacing w:after="0"/>
        <w:jc w:val="center"/>
        <w:rPr>
          <w:rFonts w:eastAsia="Times New Roman" w:cs="Times New Roman"/>
          <w:b/>
          <w:szCs w:val="20"/>
        </w:rPr>
      </w:pPr>
      <w:r w:rsidRPr="00F42AC7">
        <w:rPr>
          <w:rFonts w:eastAsia="Times New Roman" w:cs="Times New Roman"/>
          <w:b/>
          <w:szCs w:val="20"/>
        </w:rPr>
        <w:t xml:space="preserve">Prime Contract No: </w:t>
      </w:r>
      <w:r w:rsidR="00BE5848">
        <w:rPr>
          <w:rFonts w:eastAsia="Times New Roman" w:cs="Times New Roman"/>
          <w:b/>
          <w:color w:val="00B050"/>
          <w:szCs w:val="20"/>
        </w:rPr>
        <w:t>Enter Contract Number</w:t>
      </w:r>
    </w:p>
    <w:p w14:paraId="369BF8DD" w14:textId="77777777" w:rsidR="00203071" w:rsidRPr="00F05A3E" w:rsidRDefault="00203071" w:rsidP="00203071">
      <w:pPr>
        <w:tabs>
          <w:tab w:val="right" w:pos="2880"/>
          <w:tab w:val="left" w:pos="3600"/>
          <w:tab w:val="left" w:pos="6480"/>
          <w:tab w:val="right" w:pos="9360"/>
        </w:tabs>
        <w:spacing w:after="0"/>
        <w:rPr>
          <w:rFonts w:eastAsia="Times New Roman" w:cs="Times New Roman"/>
          <w:szCs w:val="20"/>
          <w:u w:val="single"/>
        </w:rPr>
      </w:pPr>
    </w:p>
    <w:p w14:paraId="369BF8DE" w14:textId="77777777"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 xml:space="preserve">Prepared </w:t>
      </w:r>
      <w:r>
        <w:rPr>
          <w:rFonts w:eastAsia="Times New Roman" w:cs="Times New Roman"/>
          <w:b/>
          <w:sz w:val="20"/>
          <w:szCs w:val="24"/>
        </w:rPr>
        <w:t>for</w:t>
      </w:r>
      <w:r w:rsidRPr="00F42AC7">
        <w:rPr>
          <w:rFonts w:eastAsia="Times New Roman" w:cs="Times New Roman"/>
          <w:b/>
          <w:sz w:val="20"/>
          <w:szCs w:val="24"/>
        </w:rPr>
        <w:t>:</w:t>
      </w:r>
    </w:p>
    <w:p w14:paraId="369BF8DF" w14:textId="77777777" w:rsidR="00203071" w:rsidRPr="00E11F13" w:rsidRDefault="00203071" w:rsidP="00203071">
      <w:pPr>
        <w:spacing w:after="0"/>
        <w:jc w:val="center"/>
        <w:rPr>
          <w:rFonts w:eastAsia="Times New Roman" w:cs="Times New Roman"/>
          <w:b/>
          <w:bCs/>
          <w:sz w:val="20"/>
          <w:szCs w:val="24"/>
        </w:rPr>
      </w:pPr>
      <w:r w:rsidRPr="00E11F13">
        <w:rPr>
          <w:rFonts w:eastAsia="Times New Roman" w:cs="Times New Roman"/>
          <w:b/>
          <w:bCs/>
          <w:sz w:val="20"/>
          <w:szCs w:val="24"/>
        </w:rPr>
        <w:t>General Dynamics-OTS, Inc.</w:t>
      </w:r>
    </w:p>
    <w:p w14:paraId="369BF8E0" w14:textId="77777777"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326 IBM Rd, Building 862</w:t>
      </w:r>
    </w:p>
    <w:p w14:paraId="369BF8E1" w14:textId="77777777"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Williston, VT 05495-7907</w:t>
      </w:r>
    </w:p>
    <w:p w14:paraId="369BF8E2" w14:textId="77777777" w:rsidR="00203071" w:rsidRPr="00203071" w:rsidRDefault="00203071" w:rsidP="00203071">
      <w:pPr>
        <w:tabs>
          <w:tab w:val="right" w:pos="2880"/>
          <w:tab w:val="left" w:pos="3600"/>
          <w:tab w:val="left" w:pos="6480"/>
          <w:tab w:val="right" w:pos="9360"/>
        </w:tabs>
        <w:spacing w:after="0"/>
        <w:rPr>
          <w:rFonts w:eastAsia="Times New Roman" w:cs="Times New Roman"/>
          <w:szCs w:val="20"/>
          <w:u w:val="single"/>
        </w:rPr>
      </w:pPr>
    </w:p>
    <w:p w14:paraId="369BF8E3" w14:textId="77777777" w:rsidR="00C54945" w:rsidRPr="00C54945" w:rsidRDefault="00C54945" w:rsidP="00C54945">
      <w:pPr>
        <w:spacing w:after="0"/>
        <w:jc w:val="center"/>
        <w:rPr>
          <w:rFonts w:eastAsia="Times New Roman" w:cs="Times New Roman"/>
          <w:szCs w:val="24"/>
        </w:rPr>
      </w:pPr>
    </w:p>
    <w:tbl>
      <w:tblPr>
        <w:tblW w:w="96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1170"/>
        <w:gridCol w:w="3703"/>
        <w:gridCol w:w="3263"/>
        <w:gridCol w:w="16"/>
      </w:tblGrid>
      <w:tr w:rsidR="00203071" w:rsidRPr="004256DB" w14:paraId="369BF8E5" w14:textId="77777777" w:rsidTr="00154EC5">
        <w:trPr>
          <w:gridAfter w:val="1"/>
          <w:wAfter w:w="16" w:type="dxa"/>
          <w:trHeight w:val="240"/>
          <w:jc w:val="center"/>
        </w:trPr>
        <w:tc>
          <w:tcPr>
            <w:tcW w:w="9594" w:type="dxa"/>
            <w:gridSpan w:val="4"/>
            <w:tcBorders>
              <w:top w:val="single" w:sz="6" w:space="0" w:color="auto"/>
              <w:left w:val="single" w:sz="6" w:space="0" w:color="auto"/>
              <w:bottom w:val="single" w:sz="6" w:space="0" w:color="auto"/>
              <w:right w:val="single" w:sz="6" w:space="0" w:color="auto"/>
            </w:tcBorders>
          </w:tcPr>
          <w:p w14:paraId="369BF8E4" w14:textId="77777777" w:rsidR="00203071" w:rsidRPr="004256DB" w:rsidRDefault="00203071" w:rsidP="00154EC5">
            <w:pPr>
              <w:tabs>
                <w:tab w:val="center" w:pos="4680"/>
              </w:tabs>
              <w:spacing w:before="120"/>
              <w:jc w:val="center"/>
              <w:rPr>
                <w:rFonts w:eastAsia="Times New Roman" w:cs="Times New Roman"/>
                <w:sz w:val="20"/>
                <w:szCs w:val="20"/>
              </w:rPr>
            </w:pPr>
            <w:r w:rsidRPr="004256DB">
              <w:rPr>
                <w:rFonts w:eastAsia="Times New Roman" w:cs="Times New Roman"/>
                <w:sz w:val="20"/>
                <w:szCs w:val="20"/>
              </w:rPr>
              <w:lastRenderedPageBreak/>
              <w:t>DOCUMENT CHANGE LOG</w:t>
            </w:r>
          </w:p>
        </w:tc>
      </w:tr>
      <w:tr w:rsidR="00203071" w:rsidRPr="004256DB" w14:paraId="369BF8EA" w14:textId="77777777" w:rsidTr="00154EC5">
        <w:trPr>
          <w:jc w:val="center"/>
        </w:trPr>
        <w:tc>
          <w:tcPr>
            <w:tcW w:w="1458" w:type="dxa"/>
            <w:tcBorders>
              <w:top w:val="single" w:sz="6" w:space="0" w:color="auto"/>
              <w:left w:val="single" w:sz="6" w:space="0" w:color="auto"/>
              <w:bottom w:val="single" w:sz="6" w:space="0" w:color="auto"/>
            </w:tcBorders>
          </w:tcPr>
          <w:p w14:paraId="369BF8E6" w14:textId="77777777" w:rsidR="00203071" w:rsidRPr="004256DB" w:rsidRDefault="00203071" w:rsidP="00154EC5">
            <w:pPr>
              <w:tabs>
                <w:tab w:val="center" w:pos="630"/>
              </w:tabs>
              <w:spacing w:before="120"/>
              <w:jc w:val="center"/>
              <w:rPr>
                <w:rFonts w:eastAsia="Times New Roman" w:cs="Times New Roman"/>
                <w:sz w:val="20"/>
                <w:szCs w:val="20"/>
              </w:rPr>
            </w:pPr>
            <w:r w:rsidRPr="004256DB">
              <w:rPr>
                <w:rFonts w:eastAsia="Times New Roman" w:cs="Times New Roman"/>
                <w:sz w:val="20"/>
                <w:szCs w:val="20"/>
              </w:rPr>
              <w:t>REVISION</w:t>
            </w:r>
          </w:p>
        </w:tc>
        <w:tc>
          <w:tcPr>
            <w:tcW w:w="1170" w:type="dxa"/>
            <w:tcBorders>
              <w:top w:val="single" w:sz="6" w:space="0" w:color="auto"/>
              <w:bottom w:val="single" w:sz="6" w:space="0" w:color="auto"/>
            </w:tcBorders>
          </w:tcPr>
          <w:p w14:paraId="369BF8E7" w14:textId="77777777" w:rsidR="00203071" w:rsidRPr="004256DB" w:rsidRDefault="00203071" w:rsidP="00154EC5">
            <w:pPr>
              <w:tabs>
                <w:tab w:val="center" w:pos="473"/>
                <w:tab w:val="left" w:pos="3600"/>
                <w:tab w:val="left" w:pos="6480"/>
              </w:tabs>
              <w:spacing w:before="120"/>
              <w:jc w:val="center"/>
              <w:rPr>
                <w:rFonts w:eastAsia="Times New Roman" w:cs="Times New Roman"/>
                <w:sz w:val="20"/>
                <w:szCs w:val="20"/>
              </w:rPr>
            </w:pPr>
            <w:r w:rsidRPr="004256DB">
              <w:rPr>
                <w:rFonts w:eastAsia="Times New Roman" w:cs="Times New Roman"/>
                <w:sz w:val="20"/>
                <w:szCs w:val="20"/>
              </w:rPr>
              <w:t>DATE</w:t>
            </w:r>
          </w:p>
        </w:tc>
        <w:tc>
          <w:tcPr>
            <w:tcW w:w="3703" w:type="dxa"/>
            <w:tcBorders>
              <w:top w:val="single" w:sz="6" w:space="0" w:color="auto"/>
              <w:bottom w:val="single" w:sz="6" w:space="0" w:color="auto"/>
            </w:tcBorders>
          </w:tcPr>
          <w:p w14:paraId="369BF8E8" w14:textId="77777777" w:rsidR="00203071" w:rsidRPr="004256DB" w:rsidRDefault="00203071" w:rsidP="00154EC5">
            <w:pPr>
              <w:tabs>
                <w:tab w:val="center" w:pos="1692"/>
                <w:tab w:val="left" w:pos="6480"/>
              </w:tabs>
              <w:spacing w:before="120"/>
              <w:jc w:val="center"/>
              <w:rPr>
                <w:rFonts w:eastAsia="Times New Roman" w:cs="Times New Roman"/>
                <w:sz w:val="20"/>
                <w:szCs w:val="20"/>
              </w:rPr>
            </w:pPr>
            <w:r w:rsidRPr="004256DB">
              <w:rPr>
                <w:rFonts w:eastAsia="Times New Roman" w:cs="Times New Roman"/>
                <w:sz w:val="20"/>
                <w:szCs w:val="20"/>
              </w:rPr>
              <w:t>PARAGRAPHS AFFECTED</w:t>
            </w:r>
          </w:p>
        </w:tc>
        <w:tc>
          <w:tcPr>
            <w:tcW w:w="3279" w:type="dxa"/>
            <w:gridSpan w:val="2"/>
            <w:tcBorders>
              <w:top w:val="single" w:sz="6" w:space="0" w:color="auto"/>
              <w:bottom w:val="single" w:sz="6" w:space="0" w:color="auto"/>
              <w:right w:val="single" w:sz="6" w:space="0" w:color="auto"/>
            </w:tcBorders>
          </w:tcPr>
          <w:p w14:paraId="369BF8E9" w14:textId="77777777" w:rsidR="00203071" w:rsidRPr="004256DB" w:rsidRDefault="00203071" w:rsidP="00154EC5">
            <w:pPr>
              <w:tabs>
                <w:tab w:val="center" w:pos="689"/>
                <w:tab w:val="left" w:pos="3600"/>
                <w:tab w:val="left" w:pos="6480"/>
              </w:tabs>
              <w:spacing w:before="120"/>
              <w:jc w:val="center"/>
              <w:rPr>
                <w:rFonts w:eastAsia="Times New Roman" w:cs="Times New Roman"/>
                <w:sz w:val="20"/>
                <w:szCs w:val="20"/>
              </w:rPr>
            </w:pPr>
            <w:r w:rsidRPr="004256DB">
              <w:rPr>
                <w:rFonts w:eastAsia="Times New Roman" w:cs="Times New Roman"/>
                <w:sz w:val="20"/>
                <w:szCs w:val="20"/>
              </w:rPr>
              <w:t>APPROVED</w:t>
            </w:r>
          </w:p>
        </w:tc>
      </w:tr>
      <w:tr w:rsidR="00203071" w:rsidRPr="004256DB" w14:paraId="369BF8EF" w14:textId="77777777" w:rsidTr="00154EC5">
        <w:trPr>
          <w:jc w:val="center"/>
        </w:trPr>
        <w:tc>
          <w:tcPr>
            <w:tcW w:w="1458" w:type="dxa"/>
            <w:tcBorders>
              <w:top w:val="single" w:sz="6" w:space="0" w:color="auto"/>
              <w:left w:val="single" w:sz="6" w:space="0" w:color="auto"/>
              <w:bottom w:val="single" w:sz="6" w:space="0" w:color="auto"/>
            </w:tcBorders>
          </w:tcPr>
          <w:p w14:paraId="369BF8EB" w14:textId="77777777" w:rsidR="00203071" w:rsidRPr="004256DB" w:rsidRDefault="00203071" w:rsidP="00154EC5">
            <w:pPr>
              <w:tabs>
                <w:tab w:val="center" w:pos="630"/>
              </w:tabs>
              <w:spacing w:before="120"/>
              <w:jc w:val="center"/>
              <w:rPr>
                <w:rFonts w:eastAsia="Times New Roman" w:cs="Times New Roman"/>
                <w:sz w:val="20"/>
                <w:szCs w:val="20"/>
              </w:rPr>
            </w:pPr>
            <w:r>
              <w:rPr>
                <w:rFonts w:eastAsia="Times New Roman" w:cs="Times New Roman"/>
                <w:sz w:val="20"/>
                <w:szCs w:val="20"/>
              </w:rPr>
              <w:t>-</w:t>
            </w:r>
          </w:p>
        </w:tc>
        <w:tc>
          <w:tcPr>
            <w:tcW w:w="1170" w:type="dxa"/>
            <w:tcBorders>
              <w:top w:val="single" w:sz="6" w:space="0" w:color="auto"/>
              <w:bottom w:val="single" w:sz="6" w:space="0" w:color="auto"/>
            </w:tcBorders>
          </w:tcPr>
          <w:p w14:paraId="369BF8EC" w14:textId="77777777" w:rsidR="00203071" w:rsidRPr="004256DB" w:rsidRDefault="00203071" w:rsidP="00154EC5">
            <w:pPr>
              <w:tabs>
                <w:tab w:val="center" w:pos="473"/>
              </w:tabs>
              <w:spacing w:before="120"/>
              <w:jc w:val="center"/>
              <w:rPr>
                <w:rFonts w:eastAsia="Times New Roman" w:cs="Times New Roman"/>
                <w:sz w:val="20"/>
                <w:szCs w:val="20"/>
              </w:rPr>
            </w:pPr>
          </w:p>
        </w:tc>
        <w:tc>
          <w:tcPr>
            <w:tcW w:w="3703" w:type="dxa"/>
            <w:tcBorders>
              <w:top w:val="single" w:sz="6" w:space="0" w:color="auto"/>
              <w:bottom w:val="single" w:sz="6" w:space="0" w:color="auto"/>
            </w:tcBorders>
          </w:tcPr>
          <w:p w14:paraId="369BF8ED" w14:textId="77777777" w:rsidR="00203071" w:rsidRPr="004256DB" w:rsidRDefault="00203071" w:rsidP="00154EC5">
            <w:pPr>
              <w:spacing w:before="120"/>
              <w:rPr>
                <w:rFonts w:eastAsia="Times New Roman" w:cs="Times New Roman"/>
                <w:sz w:val="20"/>
                <w:szCs w:val="20"/>
              </w:rPr>
            </w:pPr>
            <w:r>
              <w:rPr>
                <w:rFonts w:eastAsia="Times New Roman" w:cs="Times New Roman"/>
                <w:sz w:val="20"/>
                <w:szCs w:val="20"/>
              </w:rPr>
              <w:t>Initial issue.</w:t>
            </w:r>
          </w:p>
        </w:tc>
        <w:tc>
          <w:tcPr>
            <w:tcW w:w="3279" w:type="dxa"/>
            <w:gridSpan w:val="2"/>
            <w:tcBorders>
              <w:top w:val="single" w:sz="6" w:space="0" w:color="auto"/>
              <w:bottom w:val="single" w:sz="6" w:space="0" w:color="auto"/>
              <w:right w:val="single" w:sz="6" w:space="0" w:color="auto"/>
            </w:tcBorders>
          </w:tcPr>
          <w:p w14:paraId="369BF8EE" w14:textId="77777777" w:rsidR="00203071" w:rsidRPr="004256DB" w:rsidRDefault="00203071" w:rsidP="00154EC5">
            <w:pPr>
              <w:tabs>
                <w:tab w:val="center" w:pos="522"/>
              </w:tabs>
              <w:spacing w:before="120"/>
              <w:rPr>
                <w:rFonts w:eastAsia="Times New Roman" w:cs="Times New Roman"/>
                <w:sz w:val="20"/>
                <w:szCs w:val="20"/>
              </w:rPr>
            </w:pPr>
          </w:p>
        </w:tc>
      </w:tr>
      <w:tr w:rsidR="00203071" w:rsidRPr="004256DB" w14:paraId="369BF8FB" w14:textId="77777777" w:rsidTr="00154EC5">
        <w:trPr>
          <w:jc w:val="center"/>
        </w:trPr>
        <w:tc>
          <w:tcPr>
            <w:tcW w:w="1458" w:type="dxa"/>
            <w:tcBorders>
              <w:top w:val="single" w:sz="6" w:space="0" w:color="auto"/>
              <w:left w:val="single" w:sz="6" w:space="0" w:color="auto"/>
              <w:bottom w:val="single" w:sz="6" w:space="0" w:color="auto"/>
            </w:tcBorders>
          </w:tcPr>
          <w:p w14:paraId="369BF8F0" w14:textId="77777777" w:rsidR="00203071" w:rsidRPr="004256DB" w:rsidRDefault="00203071" w:rsidP="00154EC5">
            <w:pPr>
              <w:tabs>
                <w:tab w:val="center" w:pos="630"/>
              </w:tabs>
              <w:spacing w:before="120"/>
              <w:jc w:val="center"/>
              <w:rPr>
                <w:rFonts w:eastAsia="Times New Roman" w:cs="Times New Roman"/>
                <w:sz w:val="20"/>
                <w:szCs w:val="20"/>
              </w:rPr>
            </w:pPr>
          </w:p>
        </w:tc>
        <w:tc>
          <w:tcPr>
            <w:tcW w:w="1170" w:type="dxa"/>
            <w:tcBorders>
              <w:top w:val="single" w:sz="6" w:space="0" w:color="auto"/>
              <w:bottom w:val="single" w:sz="6" w:space="0" w:color="auto"/>
            </w:tcBorders>
          </w:tcPr>
          <w:p w14:paraId="369BF8F1" w14:textId="77777777" w:rsidR="00203071" w:rsidRPr="004256DB" w:rsidRDefault="00203071" w:rsidP="00154EC5">
            <w:pPr>
              <w:tabs>
                <w:tab w:val="center" w:pos="473"/>
              </w:tabs>
              <w:spacing w:before="120"/>
              <w:jc w:val="center"/>
              <w:rPr>
                <w:rFonts w:eastAsia="Times New Roman" w:cs="Times New Roman"/>
                <w:sz w:val="20"/>
                <w:szCs w:val="20"/>
              </w:rPr>
            </w:pPr>
          </w:p>
        </w:tc>
        <w:tc>
          <w:tcPr>
            <w:tcW w:w="3703" w:type="dxa"/>
            <w:tcBorders>
              <w:top w:val="single" w:sz="6" w:space="0" w:color="auto"/>
              <w:bottom w:val="single" w:sz="6" w:space="0" w:color="auto"/>
            </w:tcBorders>
          </w:tcPr>
          <w:p w14:paraId="369BF8F2" w14:textId="77777777" w:rsidR="00203071" w:rsidRDefault="00203071" w:rsidP="00154EC5">
            <w:pPr>
              <w:spacing w:before="120"/>
              <w:rPr>
                <w:rFonts w:eastAsia="Times New Roman" w:cs="Times New Roman"/>
                <w:sz w:val="20"/>
                <w:szCs w:val="20"/>
              </w:rPr>
            </w:pPr>
          </w:p>
          <w:p w14:paraId="369BF8F3" w14:textId="77777777" w:rsidR="00203071" w:rsidRDefault="00203071" w:rsidP="00154EC5">
            <w:pPr>
              <w:spacing w:before="120"/>
              <w:rPr>
                <w:rFonts w:eastAsia="Times New Roman" w:cs="Times New Roman"/>
                <w:sz w:val="20"/>
                <w:szCs w:val="20"/>
              </w:rPr>
            </w:pPr>
          </w:p>
          <w:p w14:paraId="369BF8F4" w14:textId="77777777" w:rsidR="00203071" w:rsidRDefault="00203071" w:rsidP="00154EC5">
            <w:pPr>
              <w:spacing w:before="120"/>
              <w:rPr>
                <w:rFonts w:eastAsia="Times New Roman" w:cs="Times New Roman"/>
                <w:sz w:val="20"/>
                <w:szCs w:val="20"/>
              </w:rPr>
            </w:pPr>
          </w:p>
          <w:p w14:paraId="369BF8F5" w14:textId="77777777" w:rsidR="00203071" w:rsidRDefault="00203071" w:rsidP="00154EC5">
            <w:pPr>
              <w:spacing w:before="120"/>
              <w:rPr>
                <w:rFonts w:eastAsia="Times New Roman" w:cs="Times New Roman"/>
                <w:sz w:val="20"/>
                <w:szCs w:val="20"/>
              </w:rPr>
            </w:pPr>
          </w:p>
          <w:p w14:paraId="369BF8F6" w14:textId="77777777" w:rsidR="00203071" w:rsidRDefault="00203071" w:rsidP="00154EC5">
            <w:pPr>
              <w:spacing w:before="120"/>
              <w:rPr>
                <w:rFonts w:eastAsia="Times New Roman" w:cs="Times New Roman"/>
                <w:sz w:val="20"/>
                <w:szCs w:val="20"/>
              </w:rPr>
            </w:pPr>
          </w:p>
          <w:p w14:paraId="369BF8F7" w14:textId="77777777" w:rsidR="00203071" w:rsidRDefault="00203071" w:rsidP="00154EC5">
            <w:pPr>
              <w:spacing w:before="120"/>
              <w:rPr>
                <w:rFonts w:eastAsia="Times New Roman" w:cs="Times New Roman"/>
                <w:sz w:val="20"/>
                <w:szCs w:val="20"/>
              </w:rPr>
            </w:pPr>
          </w:p>
          <w:p w14:paraId="369BF8F8" w14:textId="77777777" w:rsidR="00203071" w:rsidRDefault="00203071" w:rsidP="00154EC5">
            <w:pPr>
              <w:spacing w:before="120"/>
              <w:rPr>
                <w:rFonts w:eastAsia="Times New Roman" w:cs="Times New Roman"/>
                <w:sz w:val="20"/>
                <w:szCs w:val="20"/>
              </w:rPr>
            </w:pPr>
          </w:p>
          <w:p w14:paraId="369BF8F9" w14:textId="77777777" w:rsidR="00203071" w:rsidRPr="004256DB" w:rsidRDefault="00203071" w:rsidP="00154EC5">
            <w:pPr>
              <w:spacing w:before="120"/>
              <w:rPr>
                <w:rFonts w:eastAsia="Times New Roman" w:cs="Times New Roman"/>
                <w:sz w:val="20"/>
                <w:szCs w:val="20"/>
              </w:rPr>
            </w:pPr>
          </w:p>
        </w:tc>
        <w:tc>
          <w:tcPr>
            <w:tcW w:w="3279" w:type="dxa"/>
            <w:gridSpan w:val="2"/>
            <w:tcBorders>
              <w:top w:val="single" w:sz="6" w:space="0" w:color="auto"/>
              <w:bottom w:val="single" w:sz="6" w:space="0" w:color="auto"/>
              <w:right w:val="single" w:sz="6" w:space="0" w:color="auto"/>
            </w:tcBorders>
          </w:tcPr>
          <w:p w14:paraId="369BF8FA" w14:textId="77777777" w:rsidR="00203071" w:rsidRPr="004256DB" w:rsidRDefault="00203071" w:rsidP="00154EC5">
            <w:pPr>
              <w:tabs>
                <w:tab w:val="center" w:pos="522"/>
              </w:tabs>
              <w:spacing w:before="120"/>
              <w:rPr>
                <w:rFonts w:eastAsia="Times New Roman" w:cs="Times New Roman"/>
                <w:sz w:val="20"/>
                <w:szCs w:val="20"/>
              </w:rPr>
            </w:pPr>
          </w:p>
        </w:tc>
      </w:tr>
    </w:tbl>
    <w:p w14:paraId="369BF8FC" w14:textId="77777777" w:rsidR="00203071" w:rsidRDefault="00203071" w:rsidP="00203071"/>
    <w:p w14:paraId="369BF8FD" w14:textId="77777777" w:rsidR="00203071" w:rsidRDefault="00203071" w:rsidP="00203071"/>
    <w:p w14:paraId="369BF8FE" w14:textId="77777777" w:rsidR="00203071" w:rsidRDefault="00203071" w:rsidP="00203071"/>
    <w:p w14:paraId="369BF8FF" w14:textId="77777777" w:rsidR="00203071" w:rsidRDefault="00203071" w:rsidP="00203071"/>
    <w:p w14:paraId="369BF900" w14:textId="77777777" w:rsidR="00203071" w:rsidRDefault="00203071" w:rsidP="00203071"/>
    <w:p w14:paraId="369BF901" w14:textId="77777777" w:rsidR="00203071" w:rsidRDefault="00203071" w:rsidP="00203071">
      <w:pPr>
        <w:spacing w:after="200" w:line="276" w:lineRule="auto"/>
      </w:pPr>
      <w:r>
        <w:br w:type="page"/>
      </w:r>
    </w:p>
    <w:p w14:paraId="369BF902" w14:textId="77777777" w:rsidR="00203071" w:rsidRDefault="00203071" w:rsidP="00203071">
      <w:pPr>
        <w:tabs>
          <w:tab w:val="right" w:pos="9360"/>
        </w:tabs>
        <w:jc w:val="center"/>
        <w:rPr>
          <w:rFonts w:eastAsia="Times New Roman" w:cs="Times New Roman"/>
          <w:szCs w:val="24"/>
        </w:rPr>
      </w:pPr>
    </w:p>
    <w:p w14:paraId="369BF903" w14:textId="77777777" w:rsidR="00203071" w:rsidRDefault="00203071" w:rsidP="00203071">
      <w:pPr>
        <w:tabs>
          <w:tab w:val="right" w:pos="9360"/>
        </w:tabs>
        <w:jc w:val="center"/>
        <w:rPr>
          <w:rFonts w:eastAsia="Times New Roman" w:cs="Times New Roman"/>
          <w:szCs w:val="24"/>
          <w:u w:val="single"/>
        </w:rPr>
      </w:pPr>
      <w:r w:rsidRPr="00C54945">
        <w:rPr>
          <w:rFonts w:eastAsia="Times New Roman" w:cs="Times New Roman"/>
          <w:szCs w:val="24"/>
        </w:rPr>
        <w:t>Table of Contents</w:t>
      </w:r>
    </w:p>
    <w:p w14:paraId="369BF904" w14:textId="77777777" w:rsidR="00C54945" w:rsidRPr="00C54945" w:rsidRDefault="00C54945" w:rsidP="00C54945">
      <w:pPr>
        <w:tabs>
          <w:tab w:val="right" w:pos="9360"/>
        </w:tabs>
        <w:rPr>
          <w:rFonts w:eastAsia="Times New Roman" w:cs="Times New Roman"/>
          <w:szCs w:val="24"/>
        </w:rPr>
      </w:pPr>
      <w:r w:rsidRPr="00C54945">
        <w:rPr>
          <w:rFonts w:eastAsia="Times New Roman" w:cs="Times New Roman"/>
          <w:szCs w:val="24"/>
          <w:u w:val="single"/>
        </w:rPr>
        <w:t>Paragraph</w:t>
      </w:r>
      <w:r w:rsidRPr="00C54945">
        <w:rPr>
          <w:rFonts w:eastAsia="Times New Roman" w:cs="Times New Roman"/>
          <w:szCs w:val="24"/>
        </w:rPr>
        <w:tab/>
      </w:r>
      <w:r w:rsidRPr="00C54945">
        <w:rPr>
          <w:rFonts w:eastAsia="Times New Roman" w:cs="Times New Roman"/>
          <w:szCs w:val="24"/>
          <w:u w:val="single"/>
        </w:rPr>
        <w:t>Page</w:t>
      </w:r>
    </w:p>
    <w:p w14:paraId="369BF905" w14:textId="77777777" w:rsidR="007C4F19" w:rsidRDefault="0071325B">
      <w:pPr>
        <w:pStyle w:val="TOC1"/>
        <w:tabs>
          <w:tab w:val="left" w:pos="440"/>
          <w:tab w:val="right" w:leader="dot" w:pos="9350"/>
        </w:tabs>
        <w:rPr>
          <w:rFonts w:asciiTheme="minorHAnsi" w:hAnsiTheme="minorHAnsi"/>
          <w:smallCaps w:val="0"/>
          <w:noProof/>
          <w:sz w:val="22"/>
        </w:rPr>
      </w:pPr>
      <w:r>
        <w:rPr>
          <w:smallCaps w:val="0"/>
        </w:rPr>
        <w:fldChar w:fldCharType="begin"/>
      </w:r>
      <w:r>
        <w:rPr>
          <w:smallCaps w:val="0"/>
        </w:rPr>
        <w:instrText xml:space="preserve"> TOC \o "1-3" \h \z \u </w:instrText>
      </w:r>
      <w:r>
        <w:rPr>
          <w:smallCaps w:val="0"/>
        </w:rPr>
        <w:fldChar w:fldCharType="separate"/>
      </w:r>
      <w:hyperlink w:anchor="_Toc418755903" w:history="1">
        <w:r w:rsidR="007C4F19" w:rsidRPr="00674BF4">
          <w:rPr>
            <w:rStyle w:val="Hyperlink"/>
            <w:noProof/>
          </w:rPr>
          <w:t>1</w:t>
        </w:r>
        <w:r w:rsidR="007C4F19">
          <w:rPr>
            <w:rFonts w:asciiTheme="minorHAnsi" w:hAnsiTheme="minorHAnsi"/>
            <w:smallCaps w:val="0"/>
            <w:noProof/>
            <w:sz w:val="22"/>
          </w:rPr>
          <w:tab/>
        </w:r>
        <w:r w:rsidR="007C4F19" w:rsidRPr="00674BF4">
          <w:rPr>
            <w:rStyle w:val="Hyperlink"/>
            <w:noProof/>
          </w:rPr>
          <w:t>Introduction</w:t>
        </w:r>
        <w:r w:rsidR="007C4F19">
          <w:rPr>
            <w:noProof/>
            <w:webHidden/>
          </w:rPr>
          <w:tab/>
        </w:r>
        <w:r w:rsidR="007C4F19">
          <w:rPr>
            <w:noProof/>
            <w:webHidden/>
          </w:rPr>
          <w:fldChar w:fldCharType="begin"/>
        </w:r>
        <w:r w:rsidR="007C4F19">
          <w:rPr>
            <w:noProof/>
            <w:webHidden/>
          </w:rPr>
          <w:instrText xml:space="preserve"> PAGEREF _Toc418755903 \h </w:instrText>
        </w:r>
        <w:r w:rsidR="007C4F19">
          <w:rPr>
            <w:noProof/>
            <w:webHidden/>
          </w:rPr>
        </w:r>
        <w:r w:rsidR="007C4F19">
          <w:rPr>
            <w:noProof/>
            <w:webHidden/>
          </w:rPr>
          <w:fldChar w:fldCharType="separate"/>
        </w:r>
        <w:r w:rsidR="00D43FCE">
          <w:rPr>
            <w:noProof/>
            <w:webHidden/>
          </w:rPr>
          <w:t>1</w:t>
        </w:r>
        <w:r w:rsidR="007C4F19">
          <w:rPr>
            <w:noProof/>
            <w:webHidden/>
          </w:rPr>
          <w:fldChar w:fldCharType="end"/>
        </w:r>
      </w:hyperlink>
    </w:p>
    <w:p w14:paraId="369BF906"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04" w:history="1">
        <w:r w:rsidRPr="00674BF4">
          <w:rPr>
            <w:rStyle w:val="Hyperlink"/>
            <w:noProof/>
          </w:rPr>
          <w:t>2</w:t>
        </w:r>
        <w:r>
          <w:rPr>
            <w:rFonts w:asciiTheme="minorHAnsi" w:hAnsiTheme="minorHAnsi"/>
            <w:smallCaps w:val="0"/>
            <w:noProof/>
            <w:sz w:val="22"/>
          </w:rPr>
          <w:tab/>
        </w:r>
        <w:r w:rsidRPr="00674BF4">
          <w:rPr>
            <w:rStyle w:val="Hyperlink"/>
            <w:noProof/>
          </w:rPr>
          <w:t>Applicable Documents</w:t>
        </w:r>
        <w:r>
          <w:rPr>
            <w:noProof/>
            <w:webHidden/>
          </w:rPr>
          <w:tab/>
        </w:r>
        <w:r>
          <w:rPr>
            <w:noProof/>
            <w:webHidden/>
          </w:rPr>
          <w:fldChar w:fldCharType="begin"/>
        </w:r>
        <w:r>
          <w:rPr>
            <w:noProof/>
            <w:webHidden/>
          </w:rPr>
          <w:instrText xml:space="preserve"> PAGEREF _Toc418755904 \h </w:instrText>
        </w:r>
        <w:r>
          <w:rPr>
            <w:noProof/>
            <w:webHidden/>
          </w:rPr>
        </w:r>
        <w:r>
          <w:rPr>
            <w:noProof/>
            <w:webHidden/>
          </w:rPr>
          <w:fldChar w:fldCharType="separate"/>
        </w:r>
        <w:r w:rsidR="00D43FCE">
          <w:rPr>
            <w:noProof/>
            <w:webHidden/>
          </w:rPr>
          <w:t>1</w:t>
        </w:r>
        <w:r>
          <w:rPr>
            <w:noProof/>
            <w:webHidden/>
          </w:rPr>
          <w:fldChar w:fldCharType="end"/>
        </w:r>
      </w:hyperlink>
    </w:p>
    <w:p w14:paraId="369BF907"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05" w:history="1">
        <w:r w:rsidRPr="00674BF4">
          <w:rPr>
            <w:rStyle w:val="Hyperlink"/>
            <w:noProof/>
          </w:rPr>
          <w:t>3</w:t>
        </w:r>
        <w:r>
          <w:rPr>
            <w:rFonts w:asciiTheme="minorHAnsi" w:hAnsiTheme="minorHAnsi"/>
            <w:smallCaps w:val="0"/>
            <w:noProof/>
            <w:sz w:val="22"/>
          </w:rPr>
          <w:tab/>
        </w:r>
        <w:r w:rsidRPr="00674BF4">
          <w:rPr>
            <w:rStyle w:val="Hyperlink"/>
            <w:noProof/>
          </w:rPr>
          <w:t>SPC Objectives and Organization</w:t>
        </w:r>
        <w:r>
          <w:rPr>
            <w:noProof/>
            <w:webHidden/>
          </w:rPr>
          <w:tab/>
        </w:r>
        <w:r>
          <w:rPr>
            <w:noProof/>
            <w:webHidden/>
          </w:rPr>
          <w:fldChar w:fldCharType="begin"/>
        </w:r>
        <w:r>
          <w:rPr>
            <w:noProof/>
            <w:webHidden/>
          </w:rPr>
          <w:instrText xml:space="preserve"> PAGEREF _Toc418755905 \h </w:instrText>
        </w:r>
        <w:r>
          <w:rPr>
            <w:noProof/>
            <w:webHidden/>
          </w:rPr>
        </w:r>
        <w:r>
          <w:rPr>
            <w:noProof/>
            <w:webHidden/>
          </w:rPr>
          <w:fldChar w:fldCharType="separate"/>
        </w:r>
        <w:r w:rsidR="00D43FCE">
          <w:rPr>
            <w:noProof/>
            <w:webHidden/>
          </w:rPr>
          <w:t>1</w:t>
        </w:r>
        <w:r>
          <w:rPr>
            <w:noProof/>
            <w:webHidden/>
          </w:rPr>
          <w:fldChar w:fldCharType="end"/>
        </w:r>
      </w:hyperlink>
    </w:p>
    <w:p w14:paraId="369BF908"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06" w:history="1">
        <w:r w:rsidRPr="00674BF4">
          <w:rPr>
            <w:rStyle w:val="Hyperlink"/>
            <w:noProof/>
          </w:rPr>
          <w:t>4</w:t>
        </w:r>
        <w:r>
          <w:rPr>
            <w:rFonts w:asciiTheme="minorHAnsi" w:hAnsiTheme="minorHAnsi"/>
            <w:smallCaps w:val="0"/>
            <w:noProof/>
            <w:sz w:val="22"/>
          </w:rPr>
          <w:tab/>
        </w:r>
        <w:r w:rsidRPr="00674BF4">
          <w:rPr>
            <w:rStyle w:val="Hyperlink"/>
            <w:noProof/>
          </w:rPr>
          <w:t>Management Support</w:t>
        </w:r>
        <w:r>
          <w:rPr>
            <w:noProof/>
            <w:webHidden/>
          </w:rPr>
          <w:tab/>
        </w:r>
        <w:r>
          <w:rPr>
            <w:noProof/>
            <w:webHidden/>
          </w:rPr>
          <w:fldChar w:fldCharType="begin"/>
        </w:r>
        <w:r>
          <w:rPr>
            <w:noProof/>
            <w:webHidden/>
          </w:rPr>
          <w:instrText xml:space="preserve"> PAGEREF _Toc418755906 \h </w:instrText>
        </w:r>
        <w:r>
          <w:rPr>
            <w:noProof/>
            <w:webHidden/>
          </w:rPr>
        </w:r>
        <w:r>
          <w:rPr>
            <w:noProof/>
            <w:webHidden/>
          </w:rPr>
          <w:fldChar w:fldCharType="separate"/>
        </w:r>
        <w:r w:rsidR="00D43FCE">
          <w:rPr>
            <w:noProof/>
            <w:webHidden/>
          </w:rPr>
          <w:t>1</w:t>
        </w:r>
        <w:r>
          <w:rPr>
            <w:noProof/>
            <w:webHidden/>
          </w:rPr>
          <w:fldChar w:fldCharType="end"/>
        </w:r>
      </w:hyperlink>
    </w:p>
    <w:p w14:paraId="369BF909"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07" w:history="1">
        <w:r w:rsidRPr="00674BF4">
          <w:rPr>
            <w:rStyle w:val="Hyperlink"/>
            <w:noProof/>
          </w:rPr>
          <w:t>5</w:t>
        </w:r>
        <w:r>
          <w:rPr>
            <w:rFonts w:asciiTheme="minorHAnsi" w:hAnsiTheme="minorHAnsi"/>
            <w:smallCaps w:val="0"/>
            <w:noProof/>
            <w:sz w:val="22"/>
          </w:rPr>
          <w:tab/>
        </w:r>
        <w:r w:rsidRPr="00674BF4">
          <w:rPr>
            <w:rStyle w:val="Hyperlink"/>
            <w:noProof/>
          </w:rPr>
          <w:t>Statistical Process Control System</w:t>
        </w:r>
        <w:r>
          <w:rPr>
            <w:noProof/>
            <w:webHidden/>
          </w:rPr>
          <w:tab/>
        </w:r>
        <w:r>
          <w:rPr>
            <w:noProof/>
            <w:webHidden/>
          </w:rPr>
          <w:fldChar w:fldCharType="begin"/>
        </w:r>
        <w:r>
          <w:rPr>
            <w:noProof/>
            <w:webHidden/>
          </w:rPr>
          <w:instrText xml:space="preserve"> PAGEREF _Toc418755907 \h </w:instrText>
        </w:r>
        <w:r>
          <w:rPr>
            <w:noProof/>
            <w:webHidden/>
          </w:rPr>
        </w:r>
        <w:r>
          <w:rPr>
            <w:noProof/>
            <w:webHidden/>
          </w:rPr>
          <w:fldChar w:fldCharType="separate"/>
        </w:r>
        <w:r w:rsidR="00D43FCE">
          <w:rPr>
            <w:noProof/>
            <w:webHidden/>
          </w:rPr>
          <w:t>1</w:t>
        </w:r>
        <w:r>
          <w:rPr>
            <w:noProof/>
            <w:webHidden/>
          </w:rPr>
          <w:fldChar w:fldCharType="end"/>
        </w:r>
      </w:hyperlink>
    </w:p>
    <w:p w14:paraId="369BF90A" w14:textId="77777777" w:rsidR="007C4F19" w:rsidRDefault="007C4F19">
      <w:pPr>
        <w:pStyle w:val="TOC2"/>
        <w:tabs>
          <w:tab w:val="left" w:pos="880"/>
          <w:tab w:val="right" w:leader="dot" w:pos="9350"/>
        </w:tabs>
        <w:rPr>
          <w:rFonts w:asciiTheme="minorHAnsi" w:hAnsiTheme="minorHAnsi"/>
          <w:noProof/>
          <w:sz w:val="22"/>
        </w:rPr>
      </w:pPr>
      <w:hyperlink w:anchor="_Toc418755908" w:history="1">
        <w:r w:rsidRPr="00674BF4">
          <w:rPr>
            <w:rStyle w:val="Hyperlink"/>
            <w:noProof/>
          </w:rPr>
          <w:t>5.1</w:t>
        </w:r>
        <w:r>
          <w:rPr>
            <w:rFonts w:asciiTheme="minorHAnsi" w:hAnsiTheme="minorHAnsi"/>
            <w:noProof/>
            <w:sz w:val="22"/>
          </w:rPr>
          <w:tab/>
        </w:r>
        <w:r w:rsidRPr="00674BF4">
          <w:rPr>
            <w:rStyle w:val="Hyperlink"/>
            <w:noProof/>
          </w:rPr>
          <w:t>Process Documentation and Control Plan</w:t>
        </w:r>
        <w:r>
          <w:rPr>
            <w:noProof/>
            <w:webHidden/>
          </w:rPr>
          <w:tab/>
        </w:r>
        <w:r>
          <w:rPr>
            <w:noProof/>
            <w:webHidden/>
          </w:rPr>
          <w:fldChar w:fldCharType="begin"/>
        </w:r>
        <w:r>
          <w:rPr>
            <w:noProof/>
            <w:webHidden/>
          </w:rPr>
          <w:instrText xml:space="preserve"> PAGEREF _Toc418755908 \h </w:instrText>
        </w:r>
        <w:r>
          <w:rPr>
            <w:noProof/>
            <w:webHidden/>
          </w:rPr>
        </w:r>
        <w:r>
          <w:rPr>
            <w:noProof/>
            <w:webHidden/>
          </w:rPr>
          <w:fldChar w:fldCharType="separate"/>
        </w:r>
        <w:r w:rsidR="00D43FCE">
          <w:rPr>
            <w:noProof/>
            <w:webHidden/>
          </w:rPr>
          <w:t>1</w:t>
        </w:r>
        <w:r>
          <w:rPr>
            <w:noProof/>
            <w:webHidden/>
          </w:rPr>
          <w:fldChar w:fldCharType="end"/>
        </w:r>
      </w:hyperlink>
    </w:p>
    <w:p w14:paraId="369BF90B" w14:textId="77777777" w:rsidR="007C4F19" w:rsidRDefault="007C4F19">
      <w:pPr>
        <w:pStyle w:val="TOC2"/>
        <w:tabs>
          <w:tab w:val="left" w:pos="880"/>
          <w:tab w:val="right" w:leader="dot" w:pos="9350"/>
        </w:tabs>
        <w:rPr>
          <w:rFonts w:asciiTheme="minorHAnsi" w:hAnsiTheme="minorHAnsi"/>
          <w:noProof/>
          <w:sz w:val="22"/>
        </w:rPr>
      </w:pPr>
      <w:hyperlink w:anchor="_Toc418755909" w:history="1">
        <w:r w:rsidRPr="00674BF4">
          <w:rPr>
            <w:rStyle w:val="Hyperlink"/>
            <w:noProof/>
          </w:rPr>
          <w:t>5.2</w:t>
        </w:r>
        <w:r>
          <w:rPr>
            <w:rFonts w:asciiTheme="minorHAnsi" w:hAnsiTheme="minorHAnsi"/>
            <w:noProof/>
            <w:sz w:val="22"/>
          </w:rPr>
          <w:tab/>
        </w:r>
        <w:r w:rsidRPr="00674BF4">
          <w:rPr>
            <w:rStyle w:val="Hyperlink"/>
            <w:noProof/>
          </w:rPr>
          <w:t>Process Targets and Limits</w:t>
        </w:r>
        <w:r>
          <w:rPr>
            <w:noProof/>
            <w:webHidden/>
          </w:rPr>
          <w:tab/>
        </w:r>
        <w:r>
          <w:rPr>
            <w:noProof/>
            <w:webHidden/>
          </w:rPr>
          <w:fldChar w:fldCharType="begin"/>
        </w:r>
        <w:r>
          <w:rPr>
            <w:noProof/>
            <w:webHidden/>
          </w:rPr>
          <w:instrText xml:space="preserve"> PAGEREF _Toc418755909 \h </w:instrText>
        </w:r>
        <w:r>
          <w:rPr>
            <w:noProof/>
            <w:webHidden/>
          </w:rPr>
        </w:r>
        <w:r>
          <w:rPr>
            <w:noProof/>
            <w:webHidden/>
          </w:rPr>
          <w:fldChar w:fldCharType="separate"/>
        </w:r>
        <w:r w:rsidR="00D43FCE">
          <w:rPr>
            <w:noProof/>
            <w:webHidden/>
          </w:rPr>
          <w:t>2</w:t>
        </w:r>
        <w:r>
          <w:rPr>
            <w:noProof/>
            <w:webHidden/>
          </w:rPr>
          <w:fldChar w:fldCharType="end"/>
        </w:r>
      </w:hyperlink>
    </w:p>
    <w:p w14:paraId="369BF90C" w14:textId="77777777" w:rsidR="007C4F19" w:rsidRDefault="007C4F19">
      <w:pPr>
        <w:pStyle w:val="TOC2"/>
        <w:tabs>
          <w:tab w:val="left" w:pos="880"/>
          <w:tab w:val="right" w:leader="dot" w:pos="9350"/>
        </w:tabs>
        <w:rPr>
          <w:rFonts w:asciiTheme="minorHAnsi" w:hAnsiTheme="minorHAnsi"/>
          <w:noProof/>
          <w:sz w:val="22"/>
        </w:rPr>
      </w:pPr>
      <w:hyperlink w:anchor="_Toc418755910" w:history="1">
        <w:r w:rsidRPr="00674BF4">
          <w:rPr>
            <w:rStyle w:val="Hyperlink"/>
            <w:noProof/>
          </w:rPr>
          <w:t>5.3</w:t>
        </w:r>
        <w:r>
          <w:rPr>
            <w:rFonts w:asciiTheme="minorHAnsi" w:hAnsiTheme="minorHAnsi"/>
            <w:noProof/>
            <w:sz w:val="22"/>
          </w:rPr>
          <w:tab/>
        </w:r>
        <w:r w:rsidRPr="00674BF4">
          <w:rPr>
            <w:rStyle w:val="Hyperlink"/>
            <w:noProof/>
          </w:rPr>
          <w:t>Measurement System Evaluation and Control</w:t>
        </w:r>
        <w:r>
          <w:rPr>
            <w:noProof/>
            <w:webHidden/>
          </w:rPr>
          <w:tab/>
        </w:r>
        <w:r>
          <w:rPr>
            <w:noProof/>
            <w:webHidden/>
          </w:rPr>
          <w:fldChar w:fldCharType="begin"/>
        </w:r>
        <w:r>
          <w:rPr>
            <w:noProof/>
            <w:webHidden/>
          </w:rPr>
          <w:instrText xml:space="preserve"> PAGEREF _Toc418755910 \h </w:instrText>
        </w:r>
        <w:r>
          <w:rPr>
            <w:noProof/>
            <w:webHidden/>
          </w:rPr>
        </w:r>
        <w:r>
          <w:rPr>
            <w:noProof/>
            <w:webHidden/>
          </w:rPr>
          <w:fldChar w:fldCharType="separate"/>
        </w:r>
        <w:r w:rsidR="00D43FCE">
          <w:rPr>
            <w:noProof/>
            <w:webHidden/>
          </w:rPr>
          <w:t>2</w:t>
        </w:r>
        <w:r>
          <w:rPr>
            <w:noProof/>
            <w:webHidden/>
          </w:rPr>
          <w:fldChar w:fldCharType="end"/>
        </w:r>
      </w:hyperlink>
    </w:p>
    <w:p w14:paraId="369BF90D" w14:textId="77777777" w:rsidR="007C4F19" w:rsidRDefault="007C4F19">
      <w:pPr>
        <w:pStyle w:val="TOC2"/>
        <w:tabs>
          <w:tab w:val="left" w:pos="880"/>
          <w:tab w:val="right" w:leader="dot" w:pos="9350"/>
        </w:tabs>
        <w:rPr>
          <w:rFonts w:asciiTheme="minorHAnsi" w:hAnsiTheme="minorHAnsi"/>
          <w:noProof/>
          <w:sz w:val="22"/>
        </w:rPr>
      </w:pPr>
      <w:hyperlink w:anchor="_Toc418755911" w:history="1">
        <w:r w:rsidRPr="00674BF4">
          <w:rPr>
            <w:rStyle w:val="Hyperlink"/>
            <w:noProof/>
          </w:rPr>
          <w:t>5.4</w:t>
        </w:r>
        <w:r>
          <w:rPr>
            <w:rFonts w:asciiTheme="minorHAnsi" w:hAnsiTheme="minorHAnsi"/>
            <w:noProof/>
            <w:sz w:val="22"/>
          </w:rPr>
          <w:tab/>
        </w:r>
        <w:r w:rsidRPr="00674BF4">
          <w:rPr>
            <w:rStyle w:val="Hyperlink"/>
            <w:noProof/>
          </w:rPr>
          <w:t>Work Instructions</w:t>
        </w:r>
        <w:r>
          <w:rPr>
            <w:noProof/>
            <w:webHidden/>
          </w:rPr>
          <w:tab/>
        </w:r>
        <w:r>
          <w:rPr>
            <w:noProof/>
            <w:webHidden/>
          </w:rPr>
          <w:fldChar w:fldCharType="begin"/>
        </w:r>
        <w:r>
          <w:rPr>
            <w:noProof/>
            <w:webHidden/>
          </w:rPr>
          <w:instrText xml:space="preserve"> PAGEREF _Toc418755911 \h </w:instrText>
        </w:r>
        <w:r>
          <w:rPr>
            <w:noProof/>
            <w:webHidden/>
          </w:rPr>
        </w:r>
        <w:r>
          <w:rPr>
            <w:noProof/>
            <w:webHidden/>
          </w:rPr>
          <w:fldChar w:fldCharType="separate"/>
        </w:r>
        <w:r w:rsidR="00D43FCE">
          <w:rPr>
            <w:noProof/>
            <w:webHidden/>
          </w:rPr>
          <w:t>3</w:t>
        </w:r>
        <w:r>
          <w:rPr>
            <w:noProof/>
            <w:webHidden/>
          </w:rPr>
          <w:fldChar w:fldCharType="end"/>
        </w:r>
      </w:hyperlink>
    </w:p>
    <w:p w14:paraId="369BF90E" w14:textId="77777777" w:rsidR="007C4F19" w:rsidRDefault="007C4F19">
      <w:pPr>
        <w:pStyle w:val="TOC2"/>
        <w:tabs>
          <w:tab w:val="left" w:pos="880"/>
          <w:tab w:val="right" w:leader="dot" w:pos="9350"/>
        </w:tabs>
        <w:rPr>
          <w:rFonts w:asciiTheme="minorHAnsi" w:hAnsiTheme="minorHAnsi"/>
          <w:noProof/>
          <w:sz w:val="22"/>
        </w:rPr>
      </w:pPr>
      <w:hyperlink w:anchor="_Toc418755912" w:history="1">
        <w:r w:rsidRPr="00674BF4">
          <w:rPr>
            <w:rStyle w:val="Hyperlink"/>
            <w:noProof/>
          </w:rPr>
          <w:t>5.5</w:t>
        </w:r>
        <w:r>
          <w:rPr>
            <w:rFonts w:asciiTheme="minorHAnsi" w:hAnsiTheme="minorHAnsi"/>
            <w:noProof/>
            <w:sz w:val="22"/>
          </w:rPr>
          <w:tab/>
        </w:r>
        <w:r w:rsidRPr="00674BF4">
          <w:rPr>
            <w:rStyle w:val="Hyperlink"/>
            <w:noProof/>
          </w:rPr>
          <w:t>Employee Training</w:t>
        </w:r>
        <w:r>
          <w:rPr>
            <w:noProof/>
            <w:webHidden/>
          </w:rPr>
          <w:tab/>
        </w:r>
        <w:r>
          <w:rPr>
            <w:noProof/>
            <w:webHidden/>
          </w:rPr>
          <w:fldChar w:fldCharType="begin"/>
        </w:r>
        <w:r>
          <w:rPr>
            <w:noProof/>
            <w:webHidden/>
          </w:rPr>
          <w:instrText xml:space="preserve"> PAGEREF _Toc418755912 \h </w:instrText>
        </w:r>
        <w:r>
          <w:rPr>
            <w:noProof/>
            <w:webHidden/>
          </w:rPr>
        </w:r>
        <w:r>
          <w:rPr>
            <w:noProof/>
            <w:webHidden/>
          </w:rPr>
          <w:fldChar w:fldCharType="separate"/>
        </w:r>
        <w:r w:rsidR="00D43FCE">
          <w:rPr>
            <w:noProof/>
            <w:webHidden/>
          </w:rPr>
          <w:t>3</w:t>
        </w:r>
        <w:r>
          <w:rPr>
            <w:noProof/>
            <w:webHidden/>
          </w:rPr>
          <w:fldChar w:fldCharType="end"/>
        </w:r>
      </w:hyperlink>
    </w:p>
    <w:p w14:paraId="369BF90F" w14:textId="77777777" w:rsidR="007C4F19" w:rsidRDefault="007C4F19">
      <w:pPr>
        <w:pStyle w:val="TOC2"/>
        <w:tabs>
          <w:tab w:val="left" w:pos="880"/>
          <w:tab w:val="right" w:leader="dot" w:pos="9350"/>
        </w:tabs>
        <w:rPr>
          <w:rFonts w:asciiTheme="minorHAnsi" w:hAnsiTheme="minorHAnsi"/>
          <w:noProof/>
          <w:sz w:val="22"/>
        </w:rPr>
      </w:pPr>
      <w:hyperlink w:anchor="_Toc418755913" w:history="1">
        <w:r w:rsidRPr="00674BF4">
          <w:rPr>
            <w:rStyle w:val="Hyperlink"/>
            <w:noProof/>
          </w:rPr>
          <w:t>5.6</w:t>
        </w:r>
        <w:r>
          <w:rPr>
            <w:rFonts w:asciiTheme="minorHAnsi" w:hAnsiTheme="minorHAnsi"/>
            <w:noProof/>
            <w:sz w:val="22"/>
          </w:rPr>
          <w:tab/>
        </w:r>
        <w:r w:rsidRPr="00674BF4">
          <w:rPr>
            <w:rStyle w:val="Hyperlink"/>
            <w:noProof/>
          </w:rPr>
          <w:t>SPC Process Data Collection</w:t>
        </w:r>
        <w:r>
          <w:rPr>
            <w:noProof/>
            <w:webHidden/>
          </w:rPr>
          <w:tab/>
        </w:r>
        <w:r>
          <w:rPr>
            <w:noProof/>
            <w:webHidden/>
          </w:rPr>
          <w:fldChar w:fldCharType="begin"/>
        </w:r>
        <w:r>
          <w:rPr>
            <w:noProof/>
            <w:webHidden/>
          </w:rPr>
          <w:instrText xml:space="preserve"> PAGEREF _Toc418755913 \h </w:instrText>
        </w:r>
        <w:r>
          <w:rPr>
            <w:noProof/>
            <w:webHidden/>
          </w:rPr>
        </w:r>
        <w:r>
          <w:rPr>
            <w:noProof/>
            <w:webHidden/>
          </w:rPr>
          <w:fldChar w:fldCharType="separate"/>
        </w:r>
        <w:r w:rsidR="00D43FCE">
          <w:rPr>
            <w:noProof/>
            <w:webHidden/>
          </w:rPr>
          <w:t>3</w:t>
        </w:r>
        <w:r>
          <w:rPr>
            <w:noProof/>
            <w:webHidden/>
          </w:rPr>
          <w:fldChar w:fldCharType="end"/>
        </w:r>
      </w:hyperlink>
    </w:p>
    <w:p w14:paraId="369BF910" w14:textId="77777777" w:rsidR="007C4F19" w:rsidRDefault="007C4F19">
      <w:pPr>
        <w:pStyle w:val="TOC2"/>
        <w:tabs>
          <w:tab w:val="left" w:pos="880"/>
          <w:tab w:val="right" w:leader="dot" w:pos="9350"/>
        </w:tabs>
        <w:rPr>
          <w:rFonts w:asciiTheme="minorHAnsi" w:hAnsiTheme="minorHAnsi"/>
          <w:noProof/>
          <w:sz w:val="22"/>
        </w:rPr>
      </w:pPr>
      <w:hyperlink w:anchor="_Toc418755914" w:history="1">
        <w:r w:rsidRPr="00674BF4">
          <w:rPr>
            <w:rStyle w:val="Hyperlink"/>
            <w:noProof/>
          </w:rPr>
          <w:t>5.7</w:t>
        </w:r>
        <w:r>
          <w:rPr>
            <w:rFonts w:asciiTheme="minorHAnsi" w:hAnsiTheme="minorHAnsi"/>
            <w:noProof/>
            <w:sz w:val="22"/>
          </w:rPr>
          <w:tab/>
        </w:r>
        <w:r w:rsidRPr="00674BF4">
          <w:rPr>
            <w:rStyle w:val="Hyperlink"/>
            <w:noProof/>
          </w:rPr>
          <w:t>Variability Assessment</w:t>
        </w:r>
        <w:r>
          <w:rPr>
            <w:noProof/>
            <w:webHidden/>
          </w:rPr>
          <w:tab/>
        </w:r>
        <w:r>
          <w:rPr>
            <w:noProof/>
            <w:webHidden/>
          </w:rPr>
          <w:fldChar w:fldCharType="begin"/>
        </w:r>
        <w:r>
          <w:rPr>
            <w:noProof/>
            <w:webHidden/>
          </w:rPr>
          <w:instrText xml:space="preserve"> PAGEREF _Toc418755914 \h </w:instrText>
        </w:r>
        <w:r>
          <w:rPr>
            <w:noProof/>
            <w:webHidden/>
          </w:rPr>
        </w:r>
        <w:r>
          <w:rPr>
            <w:noProof/>
            <w:webHidden/>
          </w:rPr>
          <w:fldChar w:fldCharType="separate"/>
        </w:r>
        <w:r w:rsidR="00D43FCE">
          <w:rPr>
            <w:noProof/>
            <w:webHidden/>
          </w:rPr>
          <w:t>4</w:t>
        </w:r>
        <w:r>
          <w:rPr>
            <w:noProof/>
            <w:webHidden/>
          </w:rPr>
          <w:fldChar w:fldCharType="end"/>
        </w:r>
      </w:hyperlink>
    </w:p>
    <w:p w14:paraId="369BF911" w14:textId="77777777" w:rsidR="007C4F19" w:rsidRDefault="007C4F19">
      <w:pPr>
        <w:pStyle w:val="TOC2"/>
        <w:tabs>
          <w:tab w:val="left" w:pos="880"/>
          <w:tab w:val="right" w:leader="dot" w:pos="9350"/>
        </w:tabs>
        <w:rPr>
          <w:rFonts w:asciiTheme="minorHAnsi" w:hAnsiTheme="minorHAnsi"/>
          <w:noProof/>
          <w:sz w:val="22"/>
        </w:rPr>
      </w:pPr>
      <w:hyperlink w:anchor="_Toc418755915" w:history="1">
        <w:r w:rsidRPr="00674BF4">
          <w:rPr>
            <w:rStyle w:val="Hyperlink"/>
            <w:noProof/>
          </w:rPr>
          <w:t>5.8</w:t>
        </w:r>
        <w:r>
          <w:rPr>
            <w:rFonts w:asciiTheme="minorHAnsi" w:hAnsiTheme="minorHAnsi"/>
            <w:noProof/>
            <w:sz w:val="22"/>
          </w:rPr>
          <w:tab/>
        </w:r>
        <w:r w:rsidRPr="00674BF4">
          <w:rPr>
            <w:rStyle w:val="Hyperlink"/>
            <w:noProof/>
          </w:rPr>
          <w:t>Internal SPC Audits</w:t>
        </w:r>
        <w:r>
          <w:rPr>
            <w:noProof/>
            <w:webHidden/>
          </w:rPr>
          <w:tab/>
        </w:r>
        <w:r>
          <w:rPr>
            <w:noProof/>
            <w:webHidden/>
          </w:rPr>
          <w:fldChar w:fldCharType="begin"/>
        </w:r>
        <w:r>
          <w:rPr>
            <w:noProof/>
            <w:webHidden/>
          </w:rPr>
          <w:instrText xml:space="preserve"> PAGEREF _Toc418755915 \h </w:instrText>
        </w:r>
        <w:r>
          <w:rPr>
            <w:noProof/>
            <w:webHidden/>
          </w:rPr>
        </w:r>
        <w:r>
          <w:rPr>
            <w:noProof/>
            <w:webHidden/>
          </w:rPr>
          <w:fldChar w:fldCharType="separate"/>
        </w:r>
        <w:r w:rsidR="00D43FCE">
          <w:rPr>
            <w:noProof/>
            <w:webHidden/>
          </w:rPr>
          <w:t>4</w:t>
        </w:r>
        <w:r>
          <w:rPr>
            <w:noProof/>
            <w:webHidden/>
          </w:rPr>
          <w:fldChar w:fldCharType="end"/>
        </w:r>
      </w:hyperlink>
    </w:p>
    <w:p w14:paraId="369BF912" w14:textId="77777777" w:rsidR="007C4F19" w:rsidRDefault="007C4F19">
      <w:pPr>
        <w:pStyle w:val="TOC2"/>
        <w:tabs>
          <w:tab w:val="left" w:pos="880"/>
          <w:tab w:val="right" w:leader="dot" w:pos="9350"/>
        </w:tabs>
        <w:rPr>
          <w:rFonts w:asciiTheme="minorHAnsi" w:hAnsiTheme="minorHAnsi"/>
          <w:noProof/>
          <w:sz w:val="22"/>
        </w:rPr>
      </w:pPr>
      <w:hyperlink w:anchor="_Toc418755916" w:history="1">
        <w:r w:rsidRPr="00674BF4">
          <w:rPr>
            <w:rStyle w:val="Hyperlink"/>
            <w:noProof/>
          </w:rPr>
          <w:t>5.9</w:t>
        </w:r>
        <w:r>
          <w:rPr>
            <w:rFonts w:asciiTheme="minorHAnsi" w:hAnsiTheme="minorHAnsi"/>
            <w:noProof/>
            <w:sz w:val="22"/>
          </w:rPr>
          <w:tab/>
        </w:r>
        <w:r w:rsidRPr="00674BF4">
          <w:rPr>
            <w:rStyle w:val="Hyperlink"/>
            <w:noProof/>
          </w:rPr>
          <w:t>Process Improvement, Optimization and Troubleshooting</w:t>
        </w:r>
        <w:r>
          <w:rPr>
            <w:noProof/>
            <w:webHidden/>
          </w:rPr>
          <w:tab/>
        </w:r>
        <w:r>
          <w:rPr>
            <w:noProof/>
            <w:webHidden/>
          </w:rPr>
          <w:fldChar w:fldCharType="begin"/>
        </w:r>
        <w:r>
          <w:rPr>
            <w:noProof/>
            <w:webHidden/>
          </w:rPr>
          <w:instrText xml:space="preserve"> PAGEREF _Toc418755916 \h </w:instrText>
        </w:r>
        <w:r>
          <w:rPr>
            <w:noProof/>
            <w:webHidden/>
          </w:rPr>
        </w:r>
        <w:r>
          <w:rPr>
            <w:noProof/>
            <w:webHidden/>
          </w:rPr>
          <w:fldChar w:fldCharType="separate"/>
        </w:r>
        <w:r w:rsidR="00D43FCE">
          <w:rPr>
            <w:noProof/>
            <w:webHidden/>
          </w:rPr>
          <w:t>4</w:t>
        </w:r>
        <w:r>
          <w:rPr>
            <w:noProof/>
            <w:webHidden/>
          </w:rPr>
          <w:fldChar w:fldCharType="end"/>
        </w:r>
      </w:hyperlink>
    </w:p>
    <w:p w14:paraId="369BF913"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17" w:history="1">
        <w:r w:rsidRPr="00674BF4">
          <w:rPr>
            <w:rStyle w:val="Hyperlink"/>
            <w:noProof/>
          </w:rPr>
          <w:t>6</w:t>
        </w:r>
        <w:r>
          <w:rPr>
            <w:rFonts w:asciiTheme="minorHAnsi" w:hAnsiTheme="minorHAnsi"/>
            <w:smallCaps w:val="0"/>
            <w:noProof/>
            <w:sz w:val="22"/>
          </w:rPr>
          <w:tab/>
        </w:r>
        <w:r w:rsidRPr="00674BF4">
          <w:rPr>
            <w:rStyle w:val="Hyperlink"/>
            <w:noProof/>
          </w:rPr>
          <w:t>SPC Plan Maintenance</w:t>
        </w:r>
        <w:r>
          <w:rPr>
            <w:noProof/>
            <w:webHidden/>
          </w:rPr>
          <w:tab/>
        </w:r>
        <w:r>
          <w:rPr>
            <w:noProof/>
            <w:webHidden/>
          </w:rPr>
          <w:fldChar w:fldCharType="begin"/>
        </w:r>
        <w:r>
          <w:rPr>
            <w:noProof/>
            <w:webHidden/>
          </w:rPr>
          <w:instrText xml:space="preserve"> PAGEREF _Toc418755917 \h </w:instrText>
        </w:r>
        <w:r>
          <w:rPr>
            <w:noProof/>
            <w:webHidden/>
          </w:rPr>
        </w:r>
        <w:r>
          <w:rPr>
            <w:noProof/>
            <w:webHidden/>
          </w:rPr>
          <w:fldChar w:fldCharType="separate"/>
        </w:r>
        <w:r w:rsidR="00D43FCE">
          <w:rPr>
            <w:noProof/>
            <w:webHidden/>
          </w:rPr>
          <w:t>4</w:t>
        </w:r>
        <w:r>
          <w:rPr>
            <w:noProof/>
            <w:webHidden/>
          </w:rPr>
          <w:fldChar w:fldCharType="end"/>
        </w:r>
      </w:hyperlink>
    </w:p>
    <w:p w14:paraId="369BF914" w14:textId="77777777" w:rsidR="007C4F19" w:rsidRDefault="007C4F19">
      <w:pPr>
        <w:pStyle w:val="TOC1"/>
        <w:tabs>
          <w:tab w:val="left" w:pos="440"/>
          <w:tab w:val="right" w:leader="dot" w:pos="9350"/>
        </w:tabs>
        <w:rPr>
          <w:rFonts w:asciiTheme="minorHAnsi" w:hAnsiTheme="minorHAnsi"/>
          <w:smallCaps w:val="0"/>
          <w:noProof/>
          <w:sz w:val="22"/>
        </w:rPr>
      </w:pPr>
      <w:hyperlink w:anchor="_Toc418755918" w:history="1">
        <w:r w:rsidRPr="00674BF4">
          <w:rPr>
            <w:rStyle w:val="Hyperlink"/>
            <w:noProof/>
          </w:rPr>
          <w:t>7</w:t>
        </w:r>
        <w:r>
          <w:rPr>
            <w:rFonts w:asciiTheme="minorHAnsi" w:hAnsiTheme="minorHAnsi"/>
            <w:smallCaps w:val="0"/>
            <w:noProof/>
            <w:sz w:val="22"/>
          </w:rPr>
          <w:tab/>
        </w:r>
        <w:r w:rsidRPr="00674BF4">
          <w:rPr>
            <w:rStyle w:val="Hyperlink"/>
            <w:noProof/>
          </w:rPr>
          <w:t xml:space="preserve">SPC Implementation Schedule </w:t>
        </w:r>
        <w:r w:rsidRPr="00674BF4">
          <w:rPr>
            <w:rStyle w:val="Hyperlink"/>
            <w:i/>
            <w:noProof/>
          </w:rPr>
          <w:t>&lt;if required&gt;</w:t>
        </w:r>
        <w:r>
          <w:rPr>
            <w:noProof/>
            <w:webHidden/>
          </w:rPr>
          <w:tab/>
        </w:r>
        <w:r>
          <w:rPr>
            <w:noProof/>
            <w:webHidden/>
          </w:rPr>
          <w:fldChar w:fldCharType="begin"/>
        </w:r>
        <w:r>
          <w:rPr>
            <w:noProof/>
            <w:webHidden/>
          </w:rPr>
          <w:instrText xml:space="preserve"> PAGEREF _Toc418755918 \h </w:instrText>
        </w:r>
        <w:r>
          <w:rPr>
            <w:noProof/>
            <w:webHidden/>
          </w:rPr>
        </w:r>
        <w:r>
          <w:rPr>
            <w:noProof/>
            <w:webHidden/>
          </w:rPr>
          <w:fldChar w:fldCharType="separate"/>
        </w:r>
        <w:r w:rsidR="00D43FCE">
          <w:rPr>
            <w:noProof/>
            <w:webHidden/>
          </w:rPr>
          <w:t>5</w:t>
        </w:r>
        <w:r>
          <w:rPr>
            <w:noProof/>
            <w:webHidden/>
          </w:rPr>
          <w:fldChar w:fldCharType="end"/>
        </w:r>
      </w:hyperlink>
    </w:p>
    <w:p w14:paraId="369BF915" w14:textId="77777777" w:rsidR="0040483C" w:rsidRDefault="0071325B">
      <w:r>
        <w:rPr>
          <w:smallCaps/>
        </w:rPr>
        <w:fldChar w:fldCharType="end"/>
      </w:r>
    </w:p>
    <w:p w14:paraId="369BF916" w14:textId="77777777" w:rsidR="00D3725E" w:rsidRDefault="00D3725E" w:rsidP="00D3725E"/>
    <w:p w14:paraId="369BF917" w14:textId="77777777" w:rsidR="009C707A" w:rsidRPr="00C54945" w:rsidRDefault="009C707A" w:rsidP="009C707A">
      <w:pPr>
        <w:tabs>
          <w:tab w:val="right" w:pos="9360"/>
        </w:tabs>
        <w:spacing w:after="0"/>
        <w:jc w:val="center"/>
        <w:rPr>
          <w:rFonts w:eastAsia="Times New Roman" w:cs="Times New Roman"/>
          <w:szCs w:val="24"/>
        </w:rPr>
      </w:pPr>
      <w:r w:rsidRPr="00C54945">
        <w:rPr>
          <w:rFonts w:eastAsia="Times New Roman" w:cs="Times New Roman"/>
          <w:szCs w:val="24"/>
        </w:rPr>
        <w:t xml:space="preserve">List of </w:t>
      </w:r>
      <w:r>
        <w:rPr>
          <w:rFonts w:eastAsia="Times New Roman" w:cs="Times New Roman"/>
          <w:szCs w:val="24"/>
        </w:rPr>
        <w:t>Table</w:t>
      </w:r>
      <w:r w:rsidRPr="00C54945">
        <w:rPr>
          <w:rFonts w:eastAsia="Times New Roman" w:cs="Times New Roman"/>
          <w:szCs w:val="24"/>
        </w:rPr>
        <w:t>s</w:t>
      </w:r>
    </w:p>
    <w:p w14:paraId="369BF918" w14:textId="77777777" w:rsidR="009C707A" w:rsidRPr="00C54945" w:rsidRDefault="009C707A" w:rsidP="009C707A">
      <w:pPr>
        <w:tabs>
          <w:tab w:val="right" w:pos="9360"/>
        </w:tabs>
        <w:rPr>
          <w:rFonts w:eastAsia="Times New Roman" w:cs="Times New Roman"/>
          <w:szCs w:val="24"/>
          <w:u w:val="single"/>
        </w:rPr>
      </w:pPr>
      <w:r>
        <w:rPr>
          <w:rFonts w:eastAsia="Times New Roman" w:cs="Times New Roman"/>
          <w:szCs w:val="24"/>
          <w:u w:val="single"/>
        </w:rPr>
        <w:t>Table</w:t>
      </w:r>
      <w:r w:rsidRPr="00C54945">
        <w:rPr>
          <w:rFonts w:eastAsia="Times New Roman" w:cs="Times New Roman"/>
          <w:szCs w:val="24"/>
        </w:rPr>
        <w:tab/>
      </w:r>
      <w:r w:rsidRPr="00C54945">
        <w:rPr>
          <w:rFonts w:eastAsia="Times New Roman" w:cs="Times New Roman"/>
          <w:szCs w:val="24"/>
          <w:u w:val="single"/>
        </w:rPr>
        <w:t>Page</w:t>
      </w:r>
    </w:p>
    <w:p w14:paraId="369BF919" w14:textId="77777777" w:rsidR="004411D2" w:rsidRDefault="004411D2">
      <w:pPr>
        <w:pStyle w:val="TableofFigures"/>
        <w:tabs>
          <w:tab w:val="right" w:leader="dot" w:pos="9350"/>
        </w:tabs>
        <w:rPr>
          <w:rFonts w:asciiTheme="minorHAnsi" w:hAnsiTheme="minorHAnsi"/>
          <w:noProof/>
          <w:sz w:val="22"/>
        </w:rPr>
      </w:pPr>
      <w:r>
        <w:fldChar w:fldCharType="begin"/>
      </w:r>
      <w:r>
        <w:instrText xml:space="preserve"> TOC \h \z \c "Table" </w:instrText>
      </w:r>
      <w:r>
        <w:fldChar w:fldCharType="separate"/>
      </w:r>
      <w:hyperlink w:anchor="_Toc416691808" w:history="1">
        <w:r w:rsidRPr="002A0133">
          <w:rPr>
            <w:rStyle w:val="Hyperlink"/>
            <w:noProof/>
          </w:rPr>
          <w:t>Table I</w:t>
        </w:r>
        <w:r w:rsidRPr="002A0133">
          <w:rPr>
            <w:rStyle w:val="Hyperlink"/>
            <w:rFonts w:eastAsia="Times New Roman" w:cs="Times New Roman"/>
            <w:noProof/>
          </w:rPr>
          <w:t>. Applicable Documents</w:t>
        </w:r>
        <w:r>
          <w:rPr>
            <w:noProof/>
            <w:webHidden/>
          </w:rPr>
          <w:tab/>
        </w:r>
        <w:r>
          <w:rPr>
            <w:noProof/>
            <w:webHidden/>
          </w:rPr>
          <w:fldChar w:fldCharType="begin"/>
        </w:r>
        <w:r>
          <w:rPr>
            <w:noProof/>
            <w:webHidden/>
          </w:rPr>
          <w:instrText xml:space="preserve"> PAGEREF _Toc416691808 \h </w:instrText>
        </w:r>
        <w:r>
          <w:rPr>
            <w:noProof/>
            <w:webHidden/>
          </w:rPr>
        </w:r>
        <w:r>
          <w:rPr>
            <w:noProof/>
            <w:webHidden/>
          </w:rPr>
          <w:fldChar w:fldCharType="separate"/>
        </w:r>
        <w:r w:rsidR="00D43FCE">
          <w:rPr>
            <w:noProof/>
            <w:webHidden/>
          </w:rPr>
          <w:t>1</w:t>
        </w:r>
        <w:r>
          <w:rPr>
            <w:noProof/>
            <w:webHidden/>
          </w:rPr>
          <w:fldChar w:fldCharType="end"/>
        </w:r>
      </w:hyperlink>
    </w:p>
    <w:p w14:paraId="369BF91A" w14:textId="77777777" w:rsidR="009C707A" w:rsidRDefault="004411D2" w:rsidP="00D3725E">
      <w:r>
        <w:fldChar w:fldCharType="end"/>
      </w:r>
    </w:p>
    <w:p w14:paraId="369BF91B" w14:textId="77777777" w:rsidR="009C707A" w:rsidRDefault="009C707A" w:rsidP="00D3725E"/>
    <w:p w14:paraId="369BF91C" w14:textId="77777777" w:rsidR="00C54945" w:rsidRPr="00C54945" w:rsidRDefault="00C54945" w:rsidP="00C54945">
      <w:pPr>
        <w:tabs>
          <w:tab w:val="right" w:pos="9360"/>
        </w:tabs>
        <w:spacing w:after="0"/>
        <w:jc w:val="center"/>
        <w:rPr>
          <w:rFonts w:eastAsia="Times New Roman" w:cs="Times New Roman"/>
          <w:szCs w:val="24"/>
        </w:rPr>
      </w:pPr>
      <w:r w:rsidRPr="00C54945">
        <w:rPr>
          <w:rFonts w:eastAsia="Times New Roman" w:cs="Times New Roman"/>
          <w:szCs w:val="24"/>
        </w:rPr>
        <w:t>List of Appendices</w:t>
      </w:r>
    </w:p>
    <w:p w14:paraId="369BF91D" w14:textId="77777777" w:rsidR="00C54945" w:rsidRPr="00C54945" w:rsidRDefault="00C54945" w:rsidP="00C54945">
      <w:pPr>
        <w:tabs>
          <w:tab w:val="right" w:pos="9360"/>
        </w:tabs>
        <w:rPr>
          <w:rFonts w:eastAsia="Times New Roman" w:cs="Times New Roman"/>
          <w:szCs w:val="24"/>
          <w:u w:val="single"/>
        </w:rPr>
      </w:pPr>
      <w:r w:rsidRPr="00C54945">
        <w:rPr>
          <w:rFonts w:eastAsia="Times New Roman" w:cs="Times New Roman"/>
          <w:szCs w:val="24"/>
          <w:u w:val="single"/>
        </w:rPr>
        <w:t>Appendix</w:t>
      </w:r>
      <w:r w:rsidRPr="00C54945">
        <w:rPr>
          <w:rFonts w:eastAsia="Times New Roman" w:cs="Times New Roman"/>
          <w:szCs w:val="24"/>
        </w:rPr>
        <w:tab/>
      </w:r>
      <w:r w:rsidRPr="00C54945">
        <w:rPr>
          <w:rFonts w:eastAsia="Times New Roman" w:cs="Times New Roman"/>
          <w:szCs w:val="24"/>
          <w:u w:val="single"/>
        </w:rPr>
        <w:t>Page</w:t>
      </w:r>
    </w:p>
    <w:p w14:paraId="369BF91E" w14:textId="77777777" w:rsidR="00EF53C7" w:rsidRDefault="0071325B">
      <w:pPr>
        <w:pStyle w:val="TableofFigures"/>
        <w:tabs>
          <w:tab w:val="right" w:leader="dot" w:pos="9350"/>
        </w:tabs>
        <w:rPr>
          <w:rFonts w:asciiTheme="minorHAnsi" w:hAnsiTheme="minorHAnsi"/>
          <w:noProof/>
          <w:sz w:val="22"/>
        </w:rPr>
      </w:pPr>
      <w:r>
        <w:fldChar w:fldCharType="begin"/>
      </w:r>
      <w:r>
        <w:instrText xml:space="preserve"> TOC \h \z \c "Appendix" </w:instrText>
      </w:r>
      <w:r>
        <w:fldChar w:fldCharType="separate"/>
      </w:r>
      <w:hyperlink w:anchor="_Toc417653295" w:history="1">
        <w:r w:rsidR="00EF53C7" w:rsidRPr="002124B5">
          <w:rPr>
            <w:rStyle w:val="Hyperlink"/>
            <w:noProof/>
          </w:rPr>
          <w:t xml:space="preserve">Appendix A.  </w:t>
        </w:r>
        <w:r w:rsidR="00EF53C7" w:rsidRPr="002124B5">
          <w:rPr>
            <w:rStyle w:val="Hyperlink"/>
            <w:i/>
            <w:noProof/>
          </w:rPr>
          <w:t>&lt;TBD&gt;</w:t>
        </w:r>
        <w:r w:rsidR="00EF53C7">
          <w:rPr>
            <w:noProof/>
            <w:webHidden/>
          </w:rPr>
          <w:tab/>
        </w:r>
        <w:r w:rsidR="00EF53C7">
          <w:rPr>
            <w:noProof/>
            <w:webHidden/>
          </w:rPr>
          <w:fldChar w:fldCharType="begin"/>
        </w:r>
        <w:r w:rsidR="00EF53C7">
          <w:rPr>
            <w:noProof/>
            <w:webHidden/>
          </w:rPr>
          <w:instrText xml:space="preserve"> PAGEREF _Toc417653295 \h </w:instrText>
        </w:r>
        <w:r w:rsidR="00EF53C7">
          <w:rPr>
            <w:noProof/>
            <w:webHidden/>
          </w:rPr>
        </w:r>
        <w:r w:rsidR="00EF53C7">
          <w:rPr>
            <w:noProof/>
            <w:webHidden/>
          </w:rPr>
          <w:fldChar w:fldCharType="separate"/>
        </w:r>
        <w:r w:rsidR="00D43FCE">
          <w:rPr>
            <w:noProof/>
            <w:webHidden/>
          </w:rPr>
          <w:t>6</w:t>
        </w:r>
        <w:r w:rsidR="00EF53C7">
          <w:rPr>
            <w:noProof/>
            <w:webHidden/>
          </w:rPr>
          <w:fldChar w:fldCharType="end"/>
        </w:r>
      </w:hyperlink>
    </w:p>
    <w:p w14:paraId="369BF91F" w14:textId="77777777" w:rsidR="00C54945" w:rsidRDefault="0071325B">
      <w:r>
        <w:fldChar w:fldCharType="end"/>
      </w:r>
    </w:p>
    <w:p w14:paraId="369BF920" w14:textId="77777777" w:rsidR="00C54945" w:rsidRDefault="00C54945">
      <w:pPr>
        <w:sectPr w:rsidR="00C54945" w:rsidSect="0071325B">
          <w:headerReference w:type="default" r:id="rId11"/>
          <w:footerReference w:type="default" r:id="rId12"/>
          <w:pgSz w:w="12240" w:h="15840"/>
          <w:pgMar w:top="1440" w:right="1440" w:bottom="1440" w:left="1440" w:header="720" w:footer="465" w:gutter="0"/>
          <w:pgNumType w:fmt="lowerRoman"/>
          <w:cols w:space="720"/>
          <w:docGrid w:linePitch="360"/>
        </w:sectPr>
      </w:pPr>
    </w:p>
    <w:p w14:paraId="369BF921" w14:textId="77777777" w:rsidR="00C54945" w:rsidRPr="00C54945" w:rsidRDefault="00C54945" w:rsidP="00C54945">
      <w:pPr>
        <w:pStyle w:val="Heading1"/>
      </w:pPr>
      <w:bookmarkStart w:id="0" w:name="_Toc418755903"/>
      <w:r w:rsidRPr="00C54945">
        <w:lastRenderedPageBreak/>
        <w:t>Introduction</w:t>
      </w:r>
      <w:bookmarkEnd w:id="0"/>
    </w:p>
    <w:p w14:paraId="369BF922" w14:textId="18EB8DB6" w:rsidR="00C54945" w:rsidRDefault="00D134DE">
      <w:r w:rsidRPr="00D134DE">
        <w:t xml:space="preserve">This </w:t>
      </w:r>
      <w:r>
        <w:t>Statistical Process Control (</w:t>
      </w:r>
      <w:r w:rsidRPr="00D134DE">
        <w:t>SPC</w:t>
      </w:r>
      <w:r>
        <w:t>)</w:t>
      </w:r>
      <w:r w:rsidRPr="00D134DE">
        <w:t xml:space="preserve"> Program Plan </w:t>
      </w:r>
      <w:r w:rsidR="00125568">
        <w:t>describes</w:t>
      </w:r>
      <w:r w:rsidR="00561524">
        <w:t xml:space="preserve"> the SPC program as </w:t>
      </w:r>
      <w:r w:rsidR="00BE5848">
        <w:t>required by Quality Clauses Q</w:t>
      </w:r>
      <w:r w:rsidR="00BE5848" w:rsidRPr="00BE5848">
        <w:rPr>
          <w:color w:val="00B050"/>
        </w:rPr>
        <w:t>XXX</w:t>
      </w:r>
      <w:r w:rsidR="00125568">
        <w:t xml:space="preserve"> and Q</w:t>
      </w:r>
      <w:r w:rsidR="00BE5848" w:rsidRPr="00BE5848">
        <w:rPr>
          <w:color w:val="00B050"/>
        </w:rPr>
        <w:t>XXX</w:t>
      </w:r>
      <w:r w:rsidRPr="00D134DE">
        <w:t xml:space="preserve"> </w:t>
      </w:r>
      <w:r w:rsidR="00561524" w:rsidRPr="00561524">
        <w:t>using ISO 11462-1 as a guide</w:t>
      </w:r>
      <w:r w:rsidR="00561524">
        <w:t xml:space="preserve">. </w:t>
      </w:r>
      <w:r w:rsidRPr="00D134DE">
        <w:t xml:space="preserve">This document </w:t>
      </w:r>
      <w:r w:rsidR="00561524">
        <w:t>satisfies</w:t>
      </w:r>
      <w:r w:rsidRPr="00D134DE">
        <w:t xml:space="preserve"> the requirements </w:t>
      </w:r>
      <w:r w:rsidR="00561524">
        <w:t>of</w:t>
      </w:r>
      <w:r w:rsidRPr="00D134DE">
        <w:t xml:space="preserve"> the HYDRA-70 </w:t>
      </w:r>
      <w:r w:rsidR="00BE5848">
        <w:t>FY</w:t>
      </w:r>
      <w:r w:rsidR="00BE5848" w:rsidRPr="00BE5848">
        <w:rPr>
          <w:color w:val="00B050"/>
        </w:rPr>
        <w:t>XX-XX</w:t>
      </w:r>
      <w:r w:rsidRPr="00D134DE">
        <w:t xml:space="preserve"> SPC Program Plan.</w:t>
      </w:r>
    </w:p>
    <w:p w14:paraId="369BF923" w14:textId="77777777" w:rsidR="00C54945" w:rsidRDefault="00C54945"/>
    <w:p w14:paraId="369BF924" w14:textId="77777777" w:rsidR="00561524" w:rsidRDefault="00561524" w:rsidP="00D65D9A">
      <w:pPr>
        <w:pStyle w:val="Heading1"/>
      </w:pPr>
      <w:bookmarkStart w:id="1" w:name="_Toc418755904"/>
      <w:r>
        <w:t>Applicable Documents</w:t>
      </w:r>
      <w:bookmarkEnd w:id="1"/>
    </w:p>
    <w:p w14:paraId="369BF925" w14:textId="77777777" w:rsidR="00561524" w:rsidRDefault="006078C7" w:rsidP="00561524">
      <w:r>
        <w:t xml:space="preserve">The following documents establish the requirements for the SPC Program Plan and provide </w:t>
      </w:r>
      <w:proofErr w:type="gramStart"/>
      <w:r>
        <w:t>the guidance</w:t>
      </w:r>
      <w:proofErr w:type="gramEnd"/>
      <w:r>
        <w:t xml:space="preserve"> for its preparation. </w:t>
      </w:r>
    </w:p>
    <w:p w14:paraId="369BF926" w14:textId="77777777" w:rsidR="00125568" w:rsidRPr="00125568" w:rsidRDefault="004411D2" w:rsidP="004411D2">
      <w:pPr>
        <w:pStyle w:val="Caption"/>
        <w:rPr>
          <w:rFonts w:eastAsia="Times New Roman" w:cs="Times New Roman"/>
          <w:szCs w:val="20"/>
        </w:rPr>
      </w:pPr>
      <w:bookmarkStart w:id="2" w:name="_Toc386205036"/>
      <w:bookmarkStart w:id="3" w:name="_Toc416691808"/>
      <w:r>
        <w:t xml:space="preserve">Table </w:t>
      </w:r>
      <w:r w:rsidR="00C54CB9">
        <w:rPr>
          <w:noProof/>
        </w:rPr>
        <w:fldChar w:fldCharType="begin"/>
      </w:r>
      <w:r w:rsidR="00C54CB9">
        <w:rPr>
          <w:noProof/>
        </w:rPr>
        <w:instrText xml:space="preserve"> SEQ Table \* ROMAN </w:instrText>
      </w:r>
      <w:r w:rsidR="00C54CB9">
        <w:rPr>
          <w:noProof/>
        </w:rPr>
        <w:fldChar w:fldCharType="separate"/>
      </w:r>
      <w:r w:rsidR="00D43FCE">
        <w:rPr>
          <w:noProof/>
        </w:rPr>
        <w:t>I</w:t>
      </w:r>
      <w:r w:rsidR="00C54CB9">
        <w:rPr>
          <w:noProof/>
        </w:rPr>
        <w:fldChar w:fldCharType="end"/>
      </w:r>
      <w:r w:rsidR="00125568" w:rsidRPr="00125568">
        <w:rPr>
          <w:rFonts w:eastAsia="Times New Roman" w:cs="Times New Roman"/>
          <w:szCs w:val="20"/>
        </w:rPr>
        <w:t>. Applicable Documents</w:t>
      </w:r>
      <w:bookmarkEnd w:id="2"/>
      <w:bookmarkEnd w:id="3"/>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80"/>
        <w:gridCol w:w="6100"/>
        <w:gridCol w:w="1470"/>
      </w:tblGrid>
      <w:tr w:rsidR="00125568" w:rsidRPr="00125568" w14:paraId="369BF92A" w14:textId="77777777" w:rsidTr="00125568">
        <w:trPr>
          <w:tblHeader/>
        </w:trPr>
        <w:tc>
          <w:tcPr>
            <w:tcW w:w="1792" w:type="dxa"/>
          </w:tcPr>
          <w:p w14:paraId="369BF927" w14:textId="77777777" w:rsidR="00125568" w:rsidRPr="00125568" w:rsidRDefault="00125568" w:rsidP="00125568">
            <w:pPr>
              <w:autoSpaceDE w:val="0"/>
              <w:autoSpaceDN w:val="0"/>
              <w:adjustRightInd w:val="0"/>
              <w:spacing w:before="60" w:after="60"/>
              <w:rPr>
                <w:rFonts w:eastAsia="Times New Roman" w:cs="Times New Roman"/>
                <w:b/>
                <w:sz w:val="20"/>
                <w:szCs w:val="20"/>
              </w:rPr>
            </w:pPr>
            <w:r w:rsidRPr="00125568">
              <w:rPr>
                <w:rFonts w:eastAsia="Times New Roman" w:cs="Times New Roman"/>
                <w:b/>
                <w:sz w:val="20"/>
                <w:szCs w:val="20"/>
              </w:rPr>
              <w:t>DOCUMENT NUMBER</w:t>
            </w:r>
          </w:p>
        </w:tc>
        <w:tc>
          <w:tcPr>
            <w:tcW w:w="6236" w:type="dxa"/>
          </w:tcPr>
          <w:p w14:paraId="369BF928" w14:textId="77777777" w:rsidR="00125568" w:rsidRPr="00125568" w:rsidRDefault="00125568" w:rsidP="00125568">
            <w:pPr>
              <w:autoSpaceDE w:val="0"/>
              <w:autoSpaceDN w:val="0"/>
              <w:adjustRightInd w:val="0"/>
              <w:spacing w:before="60" w:after="60"/>
              <w:jc w:val="center"/>
              <w:rPr>
                <w:rFonts w:eastAsia="Times New Roman" w:cs="Times New Roman"/>
                <w:b/>
                <w:sz w:val="20"/>
                <w:szCs w:val="20"/>
              </w:rPr>
            </w:pPr>
            <w:r w:rsidRPr="00125568">
              <w:rPr>
                <w:rFonts w:eastAsia="Times New Roman" w:cs="Times New Roman"/>
                <w:b/>
                <w:sz w:val="20"/>
                <w:szCs w:val="20"/>
              </w:rPr>
              <w:t>TITLE</w:t>
            </w:r>
          </w:p>
        </w:tc>
        <w:tc>
          <w:tcPr>
            <w:tcW w:w="1260" w:type="dxa"/>
          </w:tcPr>
          <w:p w14:paraId="369BF929" w14:textId="77777777" w:rsidR="00125568" w:rsidRPr="00125568" w:rsidRDefault="00125568" w:rsidP="00125568">
            <w:pPr>
              <w:autoSpaceDE w:val="0"/>
              <w:autoSpaceDN w:val="0"/>
              <w:adjustRightInd w:val="0"/>
              <w:spacing w:before="60" w:after="60"/>
              <w:jc w:val="center"/>
              <w:rPr>
                <w:rFonts w:eastAsia="Times New Roman" w:cs="Times New Roman"/>
                <w:b/>
                <w:sz w:val="20"/>
                <w:szCs w:val="20"/>
              </w:rPr>
            </w:pPr>
            <w:r w:rsidRPr="00125568">
              <w:rPr>
                <w:rFonts w:eastAsia="Times New Roman" w:cs="Times New Roman"/>
                <w:b/>
                <w:sz w:val="20"/>
                <w:szCs w:val="20"/>
              </w:rPr>
              <w:t>REV</w:t>
            </w:r>
          </w:p>
        </w:tc>
      </w:tr>
      <w:tr w:rsidR="006078C7" w:rsidRPr="00125568" w14:paraId="369BF92E" w14:textId="77777777" w:rsidTr="00B45334">
        <w:tc>
          <w:tcPr>
            <w:tcW w:w="1792" w:type="dxa"/>
          </w:tcPr>
          <w:p w14:paraId="369BF92B" w14:textId="368B8293" w:rsidR="006078C7" w:rsidRPr="00125568" w:rsidRDefault="00BE5848" w:rsidP="00B45334">
            <w:pPr>
              <w:autoSpaceDE w:val="0"/>
              <w:autoSpaceDN w:val="0"/>
              <w:adjustRightInd w:val="0"/>
              <w:spacing w:before="60" w:after="60"/>
              <w:rPr>
                <w:rFonts w:eastAsia="Times New Roman" w:cs="Times New Roman"/>
                <w:szCs w:val="24"/>
              </w:rPr>
            </w:pPr>
            <w:r>
              <w:rPr>
                <w:rFonts w:eastAsia="Times New Roman" w:cs="Times New Roman"/>
                <w:szCs w:val="24"/>
              </w:rPr>
              <w:t>Q</w:t>
            </w:r>
            <w:r w:rsidRPr="00BE5848">
              <w:rPr>
                <w:rFonts w:eastAsia="Times New Roman" w:cs="Times New Roman"/>
                <w:color w:val="00B050"/>
                <w:szCs w:val="24"/>
              </w:rPr>
              <w:t>XXX</w:t>
            </w:r>
          </w:p>
        </w:tc>
        <w:tc>
          <w:tcPr>
            <w:tcW w:w="6236" w:type="dxa"/>
          </w:tcPr>
          <w:p w14:paraId="369BF92C" w14:textId="77777777" w:rsidR="006078C7" w:rsidRPr="00125568" w:rsidRDefault="006078C7" w:rsidP="00B45334">
            <w:pPr>
              <w:autoSpaceDE w:val="0"/>
              <w:autoSpaceDN w:val="0"/>
              <w:adjustRightInd w:val="0"/>
              <w:spacing w:before="60" w:after="60"/>
              <w:rPr>
                <w:rFonts w:eastAsia="Times New Roman" w:cs="Times New Roman"/>
                <w:szCs w:val="24"/>
              </w:rPr>
            </w:pPr>
            <w:r w:rsidRPr="00125568">
              <w:rPr>
                <w:rFonts w:eastAsia="Times New Roman" w:cs="Times New Roman"/>
                <w:szCs w:val="24"/>
              </w:rPr>
              <w:t>Baseline Qualification First Article Test</w:t>
            </w:r>
            <w:r>
              <w:rPr>
                <w:rFonts w:eastAsia="Times New Roman" w:cs="Times New Roman"/>
                <w:szCs w:val="24"/>
              </w:rPr>
              <w:t xml:space="preserve"> – Quality Clause</w:t>
            </w:r>
          </w:p>
        </w:tc>
        <w:tc>
          <w:tcPr>
            <w:tcW w:w="1260" w:type="dxa"/>
          </w:tcPr>
          <w:p w14:paraId="369BF92D" w14:textId="71E5863A" w:rsidR="006078C7" w:rsidRPr="006A7D4A" w:rsidRDefault="00C54CB9" w:rsidP="00C54CB9">
            <w:pPr>
              <w:autoSpaceDE w:val="0"/>
              <w:autoSpaceDN w:val="0"/>
              <w:adjustRightInd w:val="0"/>
              <w:spacing w:before="60" w:after="60"/>
              <w:jc w:val="center"/>
              <w:rPr>
                <w:rFonts w:eastAsia="Times New Roman" w:cs="Times New Roman"/>
                <w:szCs w:val="24"/>
              </w:rPr>
            </w:pPr>
            <w:r>
              <w:rPr>
                <w:bCs/>
                <w:szCs w:val="24"/>
              </w:rPr>
              <w:t>MM</w:t>
            </w:r>
            <w:r w:rsidR="006A7D4A" w:rsidRPr="006A7D4A">
              <w:rPr>
                <w:bCs/>
                <w:szCs w:val="24"/>
              </w:rPr>
              <w:t>/</w:t>
            </w:r>
            <w:r>
              <w:rPr>
                <w:bCs/>
                <w:szCs w:val="24"/>
              </w:rPr>
              <w:t>DD</w:t>
            </w:r>
            <w:r w:rsidR="006A7D4A" w:rsidRPr="006A7D4A">
              <w:rPr>
                <w:bCs/>
                <w:szCs w:val="24"/>
              </w:rPr>
              <w:t>/</w:t>
            </w:r>
            <w:r>
              <w:rPr>
                <w:bCs/>
                <w:szCs w:val="24"/>
              </w:rPr>
              <w:t>YY</w:t>
            </w:r>
          </w:p>
        </w:tc>
      </w:tr>
      <w:tr w:rsidR="006078C7" w:rsidRPr="00125568" w14:paraId="369BF932" w14:textId="77777777" w:rsidTr="00B45334">
        <w:tc>
          <w:tcPr>
            <w:tcW w:w="1792" w:type="dxa"/>
          </w:tcPr>
          <w:p w14:paraId="369BF92F" w14:textId="1B4D00B6" w:rsidR="006078C7" w:rsidRPr="00125568" w:rsidRDefault="006078C7" w:rsidP="00BE5848">
            <w:pPr>
              <w:autoSpaceDE w:val="0"/>
              <w:autoSpaceDN w:val="0"/>
              <w:adjustRightInd w:val="0"/>
              <w:spacing w:before="60" w:after="60"/>
              <w:rPr>
                <w:rFonts w:eastAsia="Times New Roman" w:cs="Times New Roman"/>
                <w:szCs w:val="24"/>
              </w:rPr>
            </w:pPr>
            <w:r>
              <w:rPr>
                <w:rFonts w:eastAsia="Times New Roman" w:cs="Times New Roman"/>
                <w:szCs w:val="24"/>
              </w:rPr>
              <w:t>Q</w:t>
            </w:r>
            <w:r w:rsidR="00BE5848" w:rsidRPr="00BE5848">
              <w:rPr>
                <w:rFonts w:eastAsia="Times New Roman" w:cs="Times New Roman"/>
                <w:color w:val="00B050"/>
                <w:szCs w:val="24"/>
              </w:rPr>
              <w:t>XXX</w:t>
            </w:r>
          </w:p>
        </w:tc>
        <w:tc>
          <w:tcPr>
            <w:tcW w:w="6236" w:type="dxa"/>
          </w:tcPr>
          <w:p w14:paraId="369BF930" w14:textId="77777777" w:rsidR="006078C7" w:rsidRPr="00125568" w:rsidRDefault="006078C7" w:rsidP="00B45334">
            <w:pPr>
              <w:autoSpaceDE w:val="0"/>
              <w:autoSpaceDN w:val="0"/>
              <w:adjustRightInd w:val="0"/>
              <w:spacing w:before="60" w:after="60"/>
              <w:rPr>
                <w:rFonts w:eastAsia="Times New Roman" w:cs="Times New Roman"/>
                <w:szCs w:val="24"/>
              </w:rPr>
            </w:pPr>
            <w:r>
              <w:rPr>
                <w:rFonts w:eastAsia="Times New Roman" w:cs="Times New Roman"/>
                <w:szCs w:val="24"/>
              </w:rPr>
              <w:t xml:space="preserve">Statistical Process Control </w:t>
            </w:r>
            <w:r w:rsidRPr="00125568">
              <w:rPr>
                <w:rFonts w:eastAsia="Times New Roman" w:cs="Times New Roman"/>
                <w:szCs w:val="24"/>
              </w:rPr>
              <w:t>– Quality Clause</w:t>
            </w:r>
          </w:p>
        </w:tc>
        <w:tc>
          <w:tcPr>
            <w:tcW w:w="1260" w:type="dxa"/>
          </w:tcPr>
          <w:p w14:paraId="369BF931" w14:textId="030ED7EA" w:rsidR="006078C7" w:rsidRPr="00125568" w:rsidRDefault="00C54CB9" w:rsidP="00B45334">
            <w:pPr>
              <w:autoSpaceDE w:val="0"/>
              <w:autoSpaceDN w:val="0"/>
              <w:adjustRightInd w:val="0"/>
              <w:spacing w:before="60" w:after="60"/>
              <w:jc w:val="center"/>
              <w:rPr>
                <w:rFonts w:eastAsia="Times New Roman" w:cs="Times New Roman"/>
                <w:szCs w:val="24"/>
              </w:rPr>
            </w:pPr>
            <w:r>
              <w:rPr>
                <w:bCs/>
                <w:szCs w:val="24"/>
              </w:rPr>
              <w:t>MM</w:t>
            </w:r>
            <w:r w:rsidRPr="006A7D4A">
              <w:rPr>
                <w:bCs/>
                <w:szCs w:val="24"/>
              </w:rPr>
              <w:t>/</w:t>
            </w:r>
            <w:r>
              <w:rPr>
                <w:bCs/>
                <w:szCs w:val="24"/>
              </w:rPr>
              <w:t>DD</w:t>
            </w:r>
            <w:r w:rsidRPr="006A7D4A">
              <w:rPr>
                <w:bCs/>
                <w:szCs w:val="24"/>
              </w:rPr>
              <w:t>/</w:t>
            </w:r>
            <w:r>
              <w:rPr>
                <w:bCs/>
                <w:szCs w:val="24"/>
              </w:rPr>
              <w:t>YY</w:t>
            </w:r>
          </w:p>
        </w:tc>
      </w:tr>
      <w:tr w:rsidR="00125568" w:rsidRPr="00125568" w14:paraId="369BF936" w14:textId="77777777" w:rsidTr="00125568">
        <w:tc>
          <w:tcPr>
            <w:tcW w:w="1792" w:type="dxa"/>
          </w:tcPr>
          <w:p w14:paraId="369BF933" w14:textId="77777777" w:rsidR="00125568" w:rsidRPr="00125568" w:rsidRDefault="00125568" w:rsidP="00125568">
            <w:pPr>
              <w:autoSpaceDE w:val="0"/>
              <w:autoSpaceDN w:val="0"/>
              <w:adjustRightInd w:val="0"/>
              <w:spacing w:before="60" w:after="60"/>
              <w:rPr>
                <w:rFonts w:eastAsia="Times New Roman" w:cs="Times New Roman"/>
                <w:szCs w:val="24"/>
              </w:rPr>
            </w:pPr>
            <w:r w:rsidRPr="00125568">
              <w:rPr>
                <w:rFonts w:eastAsia="Times New Roman" w:cs="Times New Roman"/>
                <w:szCs w:val="24"/>
              </w:rPr>
              <w:t>ISO 11462-1</w:t>
            </w:r>
          </w:p>
        </w:tc>
        <w:tc>
          <w:tcPr>
            <w:tcW w:w="6236" w:type="dxa"/>
          </w:tcPr>
          <w:p w14:paraId="369BF934" w14:textId="77777777" w:rsidR="00125568" w:rsidRPr="00125568" w:rsidRDefault="00125568" w:rsidP="00125568">
            <w:pPr>
              <w:autoSpaceDE w:val="0"/>
              <w:autoSpaceDN w:val="0"/>
              <w:adjustRightInd w:val="0"/>
              <w:spacing w:before="60" w:after="60"/>
              <w:rPr>
                <w:rFonts w:eastAsia="Times New Roman" w:cs="Times New Roman"/>
                <w:szCs w:val="24"/>
              </w:rPr>
            </w:pPr>
            <w:r w:rsidRPr="00125568">
              <w:rPr>
                <w:rFonts w:eastAsia="Times New Roman" w:cs="Times New Roman"/>
                <w:szCs w:val="24"/>
              </w:rPr>
              <w:t>Guidelines for Implementation of Statistical Process Control (SPC) - Part 1: Elements of SPC</w:t>
            </w:r>
          </w:p>
        </w:tc>
        <w:tc>
          <w:tcPr>
            <w:tcW w:w="1260" w:type="dxa"/>
          </w:tcPr>
          <w:p w14:paraId="369BF935" w14:textId="19B4A95B" w:rsidR="00125568" w:rsidRPr="00125568" w:rsidRDefault="00C54CB9" w:rsidP="00125568">
            <w:pPr>
              <w:autoSpaceDE w:val="0"/>
              <w:autoSpaceDN w:val="0"/>
              <w:adjustRightInd w:val="0"/>
              <w:spacing w:before="60" w:after="60"/>
              <w:jc w:val="center"/>
              <w:rPr>
                <w:rFonts w:eastAsia="Times New Roman" w:cs="Times New Roman"/>
                <w:szCs w:val="24"/>
              </w:rPr>
            </w:pPr>
            <w:r>
              <w:rPr>
                <w:rFonts w:eastAsia="Times New Roman" w:cs="Times New Roman"/>
                <w:szCs w:val="24"/>
              </w:rPr>
              <w:t>YYYY</w:t>
            </w:r>
          </w:p>
        </w:tc>
      </w:tr>
    </w:tbl>
    <w:p w14:paraId="369BF937" w14:textId="77777777" w:rsidR="00125568" w:rsidRPr="00125568" w:rsidRDefault="00125568" w:rsidP="00125568">
      <w:pPr>
        <w:spacing w:after="0"/>
        <w:rPr>
          <w:rFonts w:eastAsia="Times New Roman" w:cs="Times New Roman"/>
          <w:szCs w:val="24"/>
        </w:rPr>
      </w:pPr>
    </w:p>
    <w:p w14:paraId="369BF938" w14:textId="77777777" w:rsidR="00D65D9A" w:rsidRDefault="009F2018" w:rsidP="00D65D9A">
      <w:pPr>
        <w:pStyle w:val="Heading1"/>
      </w:pPr>
      <w:bookmarkStart w:id="4" w:name="_Toc418755905"/>
      <w:r>
        <w:t>SPC Objectives and Organization</w:t>
      </w:r>
      <w:bookmarkEnd w:id="4"/>
    </w:p>
    <w:p w14:paraId="369BF939" w14:textId="77777777" w:rsidR="006078C7" w:rsidRDefault="006078C7" w:rsidP="006078C7">
      <w:r>
        <w:t xml:space="preserve">The SPC program has been established to reduce variation of the </w:t>
      </w:r>
      <w:r w:rsidR="00D9213F">
        <w:t xml:space="preserve">processes and or characteristics that are instrumental to system function and/or performance.  The goal is </w:t>
      </w:r>
      <w:proofErr w:type="gramStart"/>
      <w:r>
        <w:t>improv</w:t>
      </w:r>
      <w:r w:rsidR="00D9213F">
        <w:t>ing</w:t>
      </w:r>
      <w:proofErr w:type="gramEnd"/>
      <w:r>
        <w:t xml:space="preserve"> </w:t>
      </w:r>
      <w:r w:rsidR="00D9213F">
        <w:t>the</w:t>
      </w:r>
      <w:r>
        <w:t xml:space="preserve"> </w:t>
      </w:r>
      <w:r w:rsidR="00D9213F">
        <w:t xml:space="preserve">overall </w:t>
      </w:r>
      <w:r>
        <w:t>performance of the process</w:t>
      </w:r>
      <w:r w:rsidR="00D9213F">
        <w:t xml:space="preserve"> and </w:t>
      </w:r>
      <w:proofErr w:type="gramStart"/>
      <w:r w:rsidR="00D9213F">
        <w:t>ensuring</w:t>
      </w:r>
      <w:proofErr w:type="gramEnd"/>
      <w:r>
        <w:t xml:space="preserve"> the </w:t>
      </w:r>
      <w:r w:rsidR="00D9213F">
        <w:t xml:space="preserve">final </w:t>
      </w:r>
      <w:r>
        <w:t>product meet</w:t>
      </w:r>
      <w:r w:rsidR="00D9213F">
        <w:t>s</w:t>
      </w:r>
      <w:r>
        <w:t xml:space="preserve"> customer requirements.  </w:t>
      </w:r>
    </w:p>
    <w:p w14:paraId="369BF93A" w14:textId="77777777" w:rsidR="009F2018" w:rsidRDefault="00D9213F" w:rsidP="009F2018">
      <w:r>
        <w:t>Specific objectives include:</w:t>
      </w:r>
    </w:p>
    <w:p w14:paraId="369BF93B" w14:textId="77777777" w:rsidR="00D9213F" w:rsidRPr="00EE02E1" w:rsidRDefault="00EE02E1" w:rsidP="00D9213F">
      <w:pPr>
        <w:pStyle w:val="ListParagraph"/>
        <w:numPr>
          <w:ilvl w:val="0"/>
          <w:numId w:val="9"/>
        </w:numPr>
        <w:rPr>
          <w:i/>
        </w:rPr>
      </w:pPr>
      <w:r w:rsidRPr="00EE02E1">
        <w:rPr>
          <w:i/>
          <w:color w:val="00B050"/>
        </w:rPr>
        <w:t>&lt;Add objectives of your SPC program&gt;</w:t>
      </w:r>
      <w:r w:rsidR="00D9213F" w:rsidRPr="00EE02E1">
        <w:rPr>
          <w:i/>
          <w:color w:val="00B050"/>
        </w:rPr>
        <w:t xml:space="preserve"> </w:t>
      </w:r>
    </w:p>
    <w:p w14:paraId="369BF93C" w14:textId="77777777" w:rsidR="00D9213F" w:rsidRDefault="00D9213F" w:rsidP="00D9213F">
      <w:pPr>
        <w:pStyle w:val="ListParagraph"/>
        <w:numPr>
          <w:ilvl w:val="0"/>
          <w:numId w:val="9"/>
        </w:numPr>
      </w:pPr>
      <w:r>
        <w:t xml:space="preserve"> </w:t>
      </w:r>
    </w:p>
    <w:p w14:paraId="369BF93D" w14:textId="77777777" w:rsidR="00D9213F" w:rsidRDefault="00D9213F" w:rsidP="00D9213F">
      <w:pPr>
        <w:pStyle w:val="ListParagraph"/>
        <w:numPr>
          <w:ilvl w:val="0"/>
          <w:numId w:val="9"/>
        </w:numPr>
      </w:pPr>
      <w:r>
        <w:t xml:space="preserve"> </w:t>
      </w:r>
    </w:p>
    <w:p w14:paraId="369BF93E" w14:textId="77777777" w:rsidR="009F2018" w:rsidRDefault="009F2018" w:rsidP="00D134DE">
      <w:pPr>
        <w:pStyle w:val="Heading1"/>
      </w:pPr>
      <w:bookmarkStart w:id="5" w:name="_Toc418755906"/>
      <w:r>
        <w:t>Management Support</w:t>
      </w:r>
      <w:bookmarkEnd w:id="5"/>
    </w:p>
    <w:p w14:paraId="369BF93F" w14:textId="77777777" w:rsidR="009F2018" w:rsidRDefault="00A35953" w:rsidP="009F2018">
      <w:r>
        <w:t xml:space="preserve">Management will document, implement, and maintain support for SPC activities. </w:t>
      </w:r>
    </w:p>
    <w:p w14:paraId="369BF940" w14:textId="77777777" w:rsidR="00A35953" w:rsidRDefault="00A35953" w:rsidP="009F2018">
      <w:r w:rsidRPr="003F38A6">
        <w:rPr>
          <w:color w:val="FF0000"/>
        </w:rPr>
        <w:t xml:space="preserve">Provide management statement that </w:t>
      </w:r>
      <w:r>
        <w:rPr>
          <w:color w:val="FF0000"/>
        </w:rPr>
        <w:t xml:space="preserve">describes how resources will be provided to implement and maintain an effective </w:t>
      </w:r>
      <w:r w:rsidRPr="003F38A6">
        <w:rPr>
          <w:color w:val="FF0000"/>
        </w:rPr>
        <w:t xml:space="preserve">SPC </w:t>
      </w:r>
      <w:r>
        <w:rPr>
          <w:color w:val="FF0000"/>
        </w:rPr>
        <w:t>program</w:t>
      </w:r>
      <w:r w:rsidRPr="003F38A6">
        <w:rPr>
          <w:color w:val="FF0000"/>
        </w:rPr>
        <w:t>.</w:t>
      </w:r>
    </w:p>
    <w:p w14:paraId="369BF941" w14:textId="77777777" w:rsidR="009F2018" w:rsidRDefault="009F2018" w:rsidP="00D134DE">
      <w:pPr>
        <w:pStyle w:val="Heading1"/>
      </w:pPr>
      <w:bookmarkStart w:id="6" w:name="_Toc418755907"/>
      <w:r>
        <w:t>Statistical Process Control System</w:t>
      </w:r>
      <w:bookmarkEnd w:id="6"/>
    </w:p>
    <w:p w14:paraId="369BF942" w14:textId="77777777" w:rsidR="009F2018" w:rsidRDefault="003535D7" w:rsidP="009F2018">
      <w:r>
        <w:t>The following sections provide the framework of the SPC control system.</w:t>
      </w:r>
    </w:p>
    <w:p w14:paraId="369BF943" w14:textId="77777777" w:rsidR="009F2018" w:rsidRDefault="009F2018" w:rsidP="00D134DE">
      <w:pPr>
        <w:pStyle w:val="Heading2"/>
      </w:pPr>
      <w:bookmarkStart w:id="7" w:name="_Toc418755908"/>
      <w:r>
        <w:t>Process Documentation and Control Plan</w:t>
      </w:r>
      <w:bookmarkEnd w:id="7"/>
    </w:p>
    <w:p w14:paraId="369BF944" w14:textId="77777777" w:rsidR="003535D7" w:rsidRDefault="003535D7" w:rsidP="009F2018">
      <w:r>
        <w:t>SPC process documentation includes the following:</w:t>
      </w:r>
    </w:p>
    <w:p w14:paraId="369BF945" w14:textId="77777777" w:rsidR="009F2018" w:rsidRDefault="003535D7" w:rsidP="008E2673">
      <w:pPr>
        <w:pStyle w:val="ListParagraph"/>
        <w:numPr>
          <w:ilvl w:val="0"/>
          <w:numId w:val="10"/>
        </w:numPr>
        <w:contextualSpacing w:val="0"/>
      </w:pPr>
      <w:r w:rsidRPr="003535D7">
        <w:lastRenderedPageBreak/>
        <w:t>SPC Process Flow Diagram</w:t>
      </w:r>
      <w:r>
        <w:t xml:space="preserve">:  </w:t>
      </w:r>
      <w:r w:rsidRPr="003535D7">
        <w:t xml:space="preserve"> </w:t>
      </w:r>
      <w:r>
        <w:t xml:space="preserve">The process flow diagram </w:t>
      </w:r>
      <w:r w:rsidRPr="003535D7">
        <w:t>includes the operations that are to be monitored by SPC.</w:t>
      </w:r>
      <w:r>
        <w:t xml:space="preserve"> </w:t>
      </w:r>
      <w:r w:rsidRPr="00EF53C7">
        <w:rPr>
          <w:color w:val="FF0000"/>
        </w:rPr>
        <w:t xml:space="preserve">Refer to </w:t>
      </w:r>
      <w:r w:rsidR="00EF53C7">
        <w:rPr>
          <w:color w:val="FF0000"/>
        </w:rPr>
        <w:t>the</w:t>
      </w:r>
      <w:r w:rsidR="00A35953" w:rsidRPr="000605F6">
        <w:rPr>
          <w:color w:val="FF0000"/>
        </w:rPr>
        <w:t xml:space="preserve"> </w:t>
      </w:r>
      <w:r w:rsidR="00EF53C7">
        <w:rPr>
          <w:color w:val="FF0000"/>
        </w:rPr>
        <w:t xml:space="preserve">process </w:t>
      </w:r>
      <w:r w:rsidR="00A35953" w:rsidRPr="000605F6">
        <w:rPr>
          <w:color w:val="FF0000"/>
        </w:rPr>
        <w:t>flow diagram</w:t>
      </w:r>
      <w:r w:rsidR="00EF53C7">
        <w:rPr>
          <w:color w:val="FF0000"/>
        </w:rPr>
        <w:t>(</w:t>
      </w:r>
      <w:r w:rsidR="00A35953" w:rsidRPr="000605F6">
        <w:rPr>
          <w:color w:val="FF0000"/>
        </w:rPr>
        <w:t>s</w:t>
      </w:r>
      <w:r w:rsidR="00EF53C7">
        <w:rPr>
          <w:color w:val="FF0000"/>
        </w:rPr>
        <w:t>)</w:t>
      </w:r>
      <w:r w:rsidR="00A35953" w:rsidRPr="000605F6">
        <w:rPr>
          <w:color w:val="FF0000"/>
        </w:rPr>
        <w:t xml:space="preserve"> </w:t>
      </w:r>
      <w:r w:rsidR="00EF53C7">
        <w:rPr>
          <w:color w:val="FF0000"/>
        </w:rPr>
        <w:t>generated as part of the Baseline Qualification effort</w:t>
      </w:r>
      <w:r w:rsidR="00A35953">
        <w:rPr>
          <w:color w:val="FF0000"/>
        </w:rPr>
        <w:t>.</w:t>
      </w:r>
    </w:p>
    <w:p w14:paraId="369BF946" w14:textId="77777777" w:rsidR="003535D7" w:rsidRDefault="003535D7" w:rsidP="008E2673">
      <w:pPr>
        <w:pStyle w:val="ListParagraph"/>
        <w:numPr>
          <w:ilvl w:val="0"/>
          <w:numId w:val="10"/>
        </w:numPr>
        <w:contextualSpacing w:val="0"/>
      </w:pPr>
      <w:r>
        <w:t xml:space="preserve">Process Control Plan:  </w:t>
      </w:r>
      <w:r w:rsidR="00EF53C7" w:rsidRPr="00EF53C7">
        <w:rPr>
          <w:color w:val="FF0000"/>
        </w:rPr>
        <w:t xml:space="preserve">Refer to </w:t>
      </w:r>
      <w:r w:rsidR="00EF53C7">
        <w:rPr>
          <w:color w:val="FF0000"/>
        </w:rPr>
        <w:t>the</w:t>
      </w:r>
      <w:r w:rsidR="00EF53C7" w:rsidRPr="000605F6">
        <w:rPr>
          <w:color w:val="FF0000"/>
        </w:rPr>
        <w:t xml:space="preserve"> </w:t>
      </w:r>
      <w:r w:rsidR="00EF53C7">
        <w:rPr>
          <w:color w:val="FF0000"/>
        </w:rPr>
        <w:t>Process Control Plan</w:t>
      </w:r>
      <w:r w:rsidR="00EF53C7" w:rsidRPr="000605F6">
        <w:rPr>
          <w:color w:val="FF0000"/>
        </w:rPr>
        <w:t xml:space="preserve"> </w:t>
      </w:r>
      <w:r w:rsidR="00EF53C7">
        <w:rPr>
          <w:color w:val="FF0000"/>
        </w:rPr>
        <w:t>generated as part of the Baseline Qualification effort.</w:t>
      </w:r>
    </w:p>
    <w:p w14:paraId="369BF947" w14:textId="77777777" w:rsidR="003535D7" w:rsidRDefault="003535D7" w:rsidP="008E2673">
      <w:pPr>
        <w:pStyle w:val="ListParagraph"/>
        <w:numPr>
          <w:ilvl w:val="0"/>
          <w:numId w:val="10"/>
        </w:numPr>
        <w:contextualSpacing w:val="0"/>
      </w:pPr>
      <w:r>
        <w:t>Work Instructions:  See section 5.4.</w:t>
      </w:r>
    </w:p>
    <w:p w14:paraId="369BF948" w14:textId="77777777" w:rsidR="003535D7" w:rsidRDefault="003535D7" w:rsidP="008E2673">
      <w:pPr>
        <w:pStyle w:val="ListParagraph"/>
        <w:numPr>
          <w:ilvl w:val="0"/>
          <w:numId w:val="10"/>
        </w:numPr>
        <w:contextualSpacing w:val="0"/>
      </w:pPr>
      <w:r>
        <w:t xml:space="preserve">SPC </w:t>
      </w:r>
      <w:r w:rsidR="008E2673">
        <w:t>Data Reports:  Reports are submitted monthly on the characteristics specified herein.</w:t>
      </w:r>
    </w:p>
    <w:p w14:paraId="369BF949" w14:textId="77777777" w:rsidR="003535D7" w:rsidRDefault="003535D7" w:rsidP="009F2018"/>
    <w:p w14:paraId="369BF94A" w14:textId="77777777" w:rsidR="009F2018" w:rsidRDefault="009F2018" w:rsidP="00D134DE">
      <w:pPr>
        <w:pStyle w:val="Heading2"/>
      </w:pPr>
      <w:bookmarkStart w:id="8" w:name="_Toc418755909"/>
      <w:r>
        <w:t>Process Targets and Limits</w:t>
      </w:r>
      <w:bookmarkEnd w:id="8"/>
    </w:p>
    <w:p w14:paraId="369BF94B" w14:textId="77777777" w:rsidR="009F2018" w:rsidRDefault="00516218" w:rsidP="009F2018">
      <w:r>
        <w:t xml:space="preserve">The characteristics selected by </w:t>
      </w:r>
      <w:r w:rsidRPr="00D505EE">
        <w:rPr>
          <w:i/>
          <w:color w:val="00B050"/>
        </w:rPr>
        <w:t>&lt;insert supplier name&gt;</w:t>
      </w:r>
      <w:r w:rsidRPr="00D505EE">
        <w:rPr>
          <w:color w:val="00B050"/>
        </w:rPr>
        <w:t xml:space="preserve"> </w:t>
      </w:r>
      <w:r>
        <w:t xml:space="preserve">include </w:t>
      </w:r>
    </w:p>
    <w:p w14:paraId="369BF94C" w14:textId="77777777" w:rsidR="00E82D04" w:rsidRPr="00E82D04" w:rsidRDefault="00E82D04" w:rsidP="00E82D04">
      <w:pPr>
        <w:pStyle w:val="ListParagraph"/>
        <w:numPr>
          <w:ilvl w:val="0"/>
          <w:numId w:val="10"/>
        </w:numPr>
        <w:contextualSpacing w:val="0"/>
      </w:pPr>
      <w:r w:rsidRPr="00A914A5">
        <w:rPr>
          <w:i/>
          <w:color w:val="00B050"/>
        </w:rPr>
        <w:t>&lt;List the</w:t>
      </w:r>
      <w:r>
        <w:rPr>
          <w:i/>
          <w:color w:val="00B050"/>
        </w:rPr>
        <w:t xml:space="preserve"> characteristics selected for SPC&gt;</w:t>
      </w:r>
    </w:p>
    <w:p w14:paraId="369BF94D" w14:textId="77777777" w:rsidR="00E82D04" w:rsidRPr="00E82D04" w:rsidRDefault="00E82D04" w:rsidP="00E82D04">
      <w:pPr>
        <w:pStyle w:val="ListParagraph"/>
        <w:numPr>
          <w:ilvl w:val="0"/>
          <w:numId w:val="10"/>
        </w:numPr>
        <w:contextualSpacing w:val="0"/>
      </w:pPr>
      <w:r w:rsidRPr="00E82D04">
        <w:t xml:space="preserve"> </w:t>
      </w:r>
    </w:p>
    <w:p w14:paraId="369BF94E" w14:textId="77777777" w:rsidR="00A35953" w:rsidRDefault="00A35953" w:rsidP="009F2018">
      <w:r w:rsidRPr="00A35953">
        <w:t xml:space="preserve">Requirements for </w:t>
      </w:r>
      <w:r w:rsidR="00E82D04">
        <w:t xml:space="preserve">selection of the </w:t>
      </w:r>
      <w:r w:rsidRPr="00A35953">
        <w:t>characteristics are as follows:</w:t>
      </w:r>
    </w:p>
    <w:p w14:paraId="369BF94F" w14:textId="77777777" w:rsidR="00A35953" w:rsidRPr="00E82D04" w:rsidRDefault="00A35953" w:rsidP="00A35953">
      <w:pPr>
        <w:pStyle w:val="ListParagraph"/>
        <w:numPr>
          <w:ilvl w:val="0"/>
          <w:numId w:val="10"/>
        </w:numPr>
        <w:contextualSpacing w:val="0"/>
        <w:rPr>
          <w:color w:val="00B050"/>
        </w:rPr>
      </w:pPr>
      <w:proofErr w:type="spellStart"/>
      <w:r w:rsidRPr="00E82D04">
        <w:rPr>
          <w:color w:val="00B050"/>
        </w:rPr>
        <w:t>Cpk</w:t>
      </w:r>
      <w:proofErr w:type="spellEnd"/>
      <w:r w:rsidRPr="00E82D04">
        <w:rPr>
          <w:color w:val="00B050"/>
        </w:rPr>
        <w:t xml:space="preserve"> &gt; 1.66 for (6) consecutive months and X lots, reduce or discontinue is considered.</w:t>
      </w:r>
    </w:p>
    <w:p w14:paraId="369BF950" w14:textId="77777777" w:rsidR="00A35953" w:rsidRPr="00E82D04" w:rsidRDefault="00A35953" w:rsidP="00A35953">
      <w:pPr>
        <w:pStyle w:val="ListParagraph"/>
        <w:numPr>
          <w:ilvl w:val="0"/>
          <w:numId w:val="10"/>
        </w:numPr>
        <w:contextualSpacing w:val="0"/>
        <w:rPr>
          <w:color w:val="00B050"/>
        </w:rPr>
      </w:pPr>
      <w:r w:rsidRPr="00E82D04">
        <w:rPr>
          <w:color w:val="00B050"/>
        </w:rPr>
        <w:t>If SPC is discontinued on one characteristic</w:t>
      </w:r>
      <w:r w:rsidR="00E82D04" w:rsidRPr="00E82D04">
        <w:rPr>
          <w:color w:val="00B050"/>
        </w:rPr>
        <w:t>,</w:t>
      </w:r>
      <w:r w:rsidRPr="00E82D04">
        <w:rPr>
          <w:color w:val="00B050"/>
        </w:rPr>
        <w:t xml:space="preserve"> another will replace it.</w:t>
      </w:r>
    </w:p>
    <w:p w14:paraId="369BF951" w14:textId="77777777" w:rsidR="00A35953" w:rsidRPr="00E82D04" w:rsidRDefault="00A35953" w:rsidP="00A35953">
      <w:pPr>
        <w:pStyle w:val="ListParagraph"/>
        <w:numPr>
          <w:ilvl w:val="0"/>
          <w:numId w:val="10"/>
        </w:numPr>
        <w:contextualSpacing w:val="0"/>
        <w:rPr>
          <w:color w:val="00B050"/>
        </w:rPr>
      </w:pPr>
      <w:r w:rsidRPr="00E82D04">
        <w:rPr>
          <w:color w:val="00B050"/>
        </w:rPr>
        <w:t xml:space="preserve">If </w:t>
      </w:r>
      <w:proofErr w:type="spellStart"/>
      <w:r w:rsidRPr="00E82D04">
        <w:rPr>
          <w:color w:val="00B050"/>
        </w:rPr>
        <w:t>Cpk</w:t>
      </w:r>
      <w:proofErr w:type="spellEnd"/>
      <w:r w:rsidRPr="00E82D04">
        <w:rPr>
          <w:color w:val="00B050"/>
        </w:rPr>
        <w:t xml:space="preserve"> &lt; 1.33, must submit root cause and corrective action (ex. Use 8D process) for variable characteristics and for attribute characteristics and processes that exceed 65 defective parts per million (DPPM).</w:t>
      </w:r>
    </w:p>
    <w:p w14:paraId="369BF952" w14:textId="77777777" w:rsidR="00A35953" w:rsidRDefault="00E82D04" w:rsidP="00A35953">
      <w:r w:rsidRPr="007A3A6A">
        <w:rPr>
          <w:color w:val="FF0000"/>
        </w:rPr>
        <w:t>Provide detailed description of criteria for selecting characteristics for SPC data. And process for adding and/or removing characteristics.</w:t>
      </w:r>
      <w:r w:rsidRPr="00E82D04">
        <w:rPr>
          <w:color w:val="FF0000"/>
        </w:rPr>
        <w:t xml:space="preserve"> </w:t>
      </w:r>
      <w:r w:rsidRPr="001B0EE4">
        <w:rPr>
          <w:color w:val="FF0000"/>
        </w:rPr>
        <w:t>Examples may include yield, scrap, rework, cost, escapes, variability and risk</w:t>
      </w:r>
      <w:r>
        <w:rPr>
          <w:color w:val="FF0000"/>
        </w:rPr>
        <w:t>.</w:t>
      </w:r>
    </w:p>
    <w:p w14:paraId="369BF953" w14:textId="77777777" w:rsidR="00516218" w:rsidRDefault="00516218" w:rsidP="00A35953"/>
    <w:p w14:paraId="369BF954" w14:textId="77777777" w:rsidR="009F2018" w:rsidRDefault="009F2018" w:rsidP="00D134DE">
      <w:pPr>
        <w:pStyle w:val="Heading2"/>
      </w:pPr>
      <w:bookmarkStart w:id="9" w:name="_Toc418755910"/>
      <w:r>
        <w:t>Measurement System Evaluation and Control</w:t>
      </w:r>
      <w:bookmarkEnd w:id="9"/>
    </w:p>
    <w:p w14:paraId="369BF955" w14:textId="77777777" w:rsidR="008F1A8F" w:rsidRPr="008F1A8F" w:rsidRDefault="008F1A8F" w:rsidP="009F2018">
      <w:pPr>
        <w:rPr>
          <w:color w:val="FF0000"/>
        </w:rPr>
      </w:pPr>
      <w:r>
        <w:rPr>
          <w:color w:val="FF0000"/>
        </w:rPr>
        <w:t>Provide a description of the SPC measurement system used.</w:t>
      </w:r>
    </w:p>
    <w:p w14:paraId="369BF956" w14:textId="77777777" w:rsidR="009F2018" w:rsidRDefault="00EE02E1" w:rsidP="009F2018">
      <w:pPr>
        <w:rPr>
          <w:color w:val="00B050"/>
        </w:rPr>
      </w:pPr>
      <w:r>
        <w:t>The m</w:t>
      </w:r>
      <w:r w:rsidR="00D505EE">
        <w:t>easurement</w:t>
      </w:r>
      <w:r>
        <w:t xml:space="preserve"> system</w:t>
      </w:r>
      <w:r w:rsidR="00D505EE">
        <w:t xml:space="preserve"> used at </w:t>
      </w:r>
      <w:r w:rsidR="00D505EE" w:rsidRPr="00D505EE">
        <w:rPr>
          <w:i/>
          <w:color w:val="00B050"/>
        </w:rPr>
        <w:t>&lt;insert supplier name&gt;</w:t>
      </w:r>
      <w:r w:rsidR="00D505EE" w:rsidRPr="00D505EE">
        <w:rPr>
          <w:color w:val="00B050"/>
        </w:rPr>
        <w:t xml:space="preserve"> </w:t>
      </w:r>
      <w:r w:rsidR="00D505EE">
        <w:t>include</w:t>
      </w:r>
      <w:r>
        <w:t>s</w:t>
      </w:r>
      <w:r w:rsidR="00D505EE">
        <w:t xml:space="preserve"> </w:t>
      </w:r>
      <w:r w:rsidR="00D505EE" w:rsidRPr="00D505EE">
        <w:rPr>
          <w:i/>
          <w:color w:val="00B050"/>
        </w:rPr>
        <w:t>&lt;examples&gt;</w:t>
      </w:r>
      <w:r w:rsidR="00D505EE" w:rsidRPr="00D505EE">
        <w:rPr>
          <w:color w:val="00B050"/>
        </w:rPr>
        <w:t xml:space="preserve"> automatic monitoring and control systems, manual tracking systems, fixturing and test set equipment, automated transaction record-keeping systems, and physical and chemical property equipment.</w:t>
      </w:r>
    </w:p>
    <w:p w14:paraId="369BF957" w14:textId="77777777" w:rsidR="00D505EE" w:rsidRDefault="00D505EE" w:rsidP="009F2018">
      <w:r>
        <w:t xml:space="preserve">These systems are monitored and evaluated to minimize the risks that the measurement system inadequacies may lead to false out-of-control signals in production or to nonconforming </w:t>
      </w:r>
      <w:proofErr w:type="gramStart"/>
      <w:r>
        <w:t>product</w:t>
      </w:r>
      <w:proofErr w:type="gramEnd"/>
      <w:r>
        <w:t xml:space="preserve"> shipped to the customer</w:t>
      </w:r>
      <w:r w:rsidR="00EE02E1">
        <w:t>.</w:t>
      </w:r>
    </w:p>
    <w:p w14:paraId="369BF958" w14:textId="77777777" w:rsidR="00D505EE" w:rsidRDefault="00EE02E1" w:rsidP="009F2018">
      <w:r>
        <w:t>The measurement system is evaluated:</w:t>
      </w:r>
    </w:p>
    <w:p w14:paraId="369BF959" w14:textId="77777777" w:rsidR="00EE02E1" w:rsidRDefault="00EE02E1" w:rsidP="008F1A8F">
      <w:pPr>
        <w:pStyle w:val="ListParagraph"/>
        <w:numPr>
          <w:ilvl w:val="0"/>
          <w:numId w:val="10"/>
        </w:numPr>
        <w:contextualSpacing w:val="0"/>
      </w:pPr>
    </w:p>
    <w:p w14:paraId="369BF95A" w14:textId="77777777" w:rsidR="00EE02E1" w:rsidRDefault="00EE02E1" w:rsidP="009F2018"/>
    <w:p w14:paraId="369BF95B" w14:textId="77777777" w:rsidR="009F2018" w:rsidRDefault="009F2018" w:rsidP="00D134DE">
      <w:pPr>
        <w:pStyle w:val="Heading2"/>
      </w:pPr>
      <w:bookmarkStart w:id="10" w:name="_Toc418755911"/>
      <w:r>
        <w:lastRenderedPageBreak/>
        <w:t>Work Instructions</w:t>
      </w:r>
      <w:bookmarkEnd w:id="10"/>
    </w:p>
    <w:p w14:paraId="369BF95C" w14:textId="77777777" w:rsidR="009E3F91" w:rsidRDefault="009E3F91" w:rsidP="009F2018">
      <w:r>
        <w:t xml:space="preserve">The following list includes the work instructions which provide SPC guidance or </w:t>
      </w:r>
      <w:r w:rsidRPr="009E3F91">
        <w:t>instruct</w:t>
      </w:r>
      <w:r>
        <w:t>ion for</w:t>
      </w:r>
      <w:r w:rsidRPr="009E3F91">
        <w:t xml:space="preserve"> the operator to start, measure and save the required SPC data. </w:t>
      </w:r>
      <w:r w:rsidR="00E82D04" w:rsidRPr="00FE3E86">
        <w:rPr>
          <w:color w:val="FF0000"/>
        </w:rPr>
        <w:t xml:space="preserve">Provide </w:t>
      </w:r>
      <w:r w:rsidR="00E82D04">
        <w:rPr>
          <w:color w:val="FF0000"/>
        </w:rPr>
        <w:t xml:space="preserve">a </w:t>
      </w:r>
      <w:r w:rsidR="00E82D04" w:rsidRPr="00FE3E86">
        <w:rPr>
          <w:color w:val="FF0000"/>
        </w:rPr>
        <w:t>detailed</w:t>
      </w:r>
      <w:r w:rsidR="00E82D04">
        <w:rPr>
          <w:color w:val="FF0000"/>
        </w:rPr>
        <w:t xml:space="preserve"> example</w:t>
      </w:r>
      <w:r w:rsidR="00E82D04" w:rsidRPr="00FE3E86">
        <w:rPr>
          <w:color w:val="FF0000"/>
        </w:rPr>
        <w:t xml:space="preserve"> of how SPC is defined and included in documented work instructions.</w:t>
      </w:r>
    </w:p>
    <w:p w14:paraId="369BF95D" w14:textId="77777777" w:rsidR="009F2018" w:rsidRPr="00A914A5" w:rsidRDefault="009E3F91" w:rsidP="009E3F91">
      <w:pPr>
        <w:pStyle w:val="ListParagraph"/>
        <w:numPr>
          <w:ilvl w:val="0"/>
          <w:numId w:val="10"/>
        </w:numPr>
        <w:contextualSpacing w:val="0"/>
        <w:rPr>
          <w:i/>
        </w:rPr>
      </w:pPr>
      <w:r w:rsidRPr="00A914A5">
        <w:rPr>
          <w:i/>
          <w:color w:val="00B050"/>
        </w:rPr>
        <w:t>&lt;</w:t>
      </w:r>
      <w:r w:rsidR="009C707A" w:rsidRPr="00A914A5">
        <w:rPr>
          <w:i/>
          <w:color w:val="00B050"/>
        </w:rPr>
        <w:t>List the work instructions and what information they cover.</w:t>
      </w:r>
      <w:r w:rsidRPr="00A914A5">
        <w:rPr>
          <w:i/>
          <w:color w:val="00B050"/>
        </w:rPr>
        <w:t>&gt;</w:t>
      </w:r>
    </w:p>
    <w:p w14:paraId="369BF95E" w14:textId="77777777" w:rsidR="009E3F91" w:rsidRDefault="009E3F91" w:rsidP="009E3F91">
      <w:pPr>
        <w:pStyle w:val="ListParagraph"/>
        <w:numPr>
          <w:ilvl w:val="0"/>
          <w:numId w:val="10"/>
        </w:numPr>
        <w:contextualSpacing w:val="0"/>
      </w:pPr>
      <w:r>
        <w:rPr>
          <w:color w:val="00B050"/>
        </w:rPr>
        <w:t xml:space="preserve"> </w:t>
      </w:r>
    </w:p>
    <w:p w14:paraId="369BF95F" w14:textId="77777777" w:rsidR="00E82D04" w:rsidRDefault="00E82D04" w:rsidP="009F2018"/>
    <w:p w14:paraId="369BF960" w14:textId="77777777" w:rsidR="009F2018" w:rsidRDefault="009F2018" w:rsidP="00D134DE">
      <w:pPr>
        <w:pStyle w:val="Heading2"/>
      </w:pPr>
      <w:bookmarkStart w:id="11" w:name="_Toc418755912"/>
      <w:r>
        <w:t>Employee Training</w:t>
      </w:r>
      <w:bookmarkEnd w:id="11"/>
    </w:p>
    <w:p w14:paraId="369BF961" w14:textId="77777777" w:rsidR="00E82D04" w:rsidRDefault="00E82D04" w:rsidP="009F2018">
      <w:r w:rsidRPr="000605F6">
        <w:rPr>
          <w:color w:val="FF0000"/>
        </w:rPr>
        <w:t>Provide a detailed description of the SPC training program.</w:t>
      </w:r>
    </w:p>
    <w:p w14:paraId="369BF962" w14:textId="77777777" w:rsidR="009E3F91" w:rsidRDefault="009E3F91" w:rsidP="009F2018">
      <w:r w:rsidRPr="00E82D04">
        <w:rPr>
          <w:color w:val="00B050"/>
        </w:rPr>
        <w:t>Employees are trained in accordance with current work instructions</w:t>
      </w:r>
      <w:r w:rsidR="00E82D04" w:rsidRPr="00E82D04">
        <w:rPr>
          <w:color w:val="00B050"/>
        </w:rPr>
        <w:t>.</w:t>
      </w:r>
      <w:r w:rsidRPr="00E82D04">
        <w:rPr>
          <w:color w:val="00B050"/>
        </w:rPr>
        <w:t xml:space="preserve"> </w:t>
      </w:r>
      <w:r w:rsidR="00E82D04" w:rsidRPr="00E82D04">
        <w:rPr>
          <w:color w:val="00B050"/>
        </w:rPr>
        <w:t>The</w:t>
      </w:r>
      <w:r w:rsidRPr="00E82D04">
        <w:rPr>
          <w:color w:val="00B050"/>
        </w:rPr>
        <w:t xml:space="preserve"> work instructions will instruct the employees on how to measure, </w:t>
      </w:r>
      <w:proofErr w:type="gramStart"/>
      <w:r w:rsidRPr="00E82D04">
        <w:rPr>
          <w:color w:val="00B050"/>
        </w:rPr>
        <w:t>collect</w:t>
      </w:r>
      <w:proofErr w:type="gramEnd"/>
      <w:r w:rsidRPr="00E82D04">
        <w:rPr>
          <w:color w:val="00B050"/>
        </w:rPr>
        <w:t xml:space="preserve"> interpret and act on data.</w:t>
      </w:r>
      <w:r w:rsidR="00A914A5" w:rsidRPr="00E82D04">
        <w:rPr>
          <w:color w:val="00B050"/>
        </w:rPr>
        <w:t xml:space="preserve">  Objective evidence of training and competency is maintained with Human Resources.  Effectiveness of the training is assessed through observation and SPC audits.</w:t>
      </w:r>
    </w:p>
    <w:p w14:paraId="369BF963" w14:textId="77777777" w:rsidR="00A914A5" w:rsidRDefault="00A914A5" w:rsidP="009F2018">
      <w:r>
        <w:t>Course topics include:</w:t>
      </w:r>
    </w:p>
    <w:p w14:paraId="369BF964" w14:textId="77777777" w:rsidR="00A914A5" w:rsidRPr="00A914A5" w:rsidRDefault="00A914A5" w:rsidP="00A914A5">
      <w:pPr>
        <w:pStyle w:val="ListParagraph"/>
        <w:numPr>
          <w:ilvl w:val="0"/>
          <w:numId w:val="10"/>
        </w:numPr>
        <w:contextualSpacing w:val="0"/>
        <w:rPr>
          <w:i/>
        </w:rPr>
      </w:pPr>
      <w:r w:rsidRPr="00A914A5">
        <w:rPr>
          <w:i/>
          <w:color w:val="00B050"/>
        </w:rPr>
        <w:t xml:space="preserve">&lt;List the </w:t>
      </w:r>
      <w:r w:rsidR="00D505EE">
        <w:rPr>
          <w:i/>
          <w:color w:val="00B050"/>
        </w:rPr>
        <w:t>courses and/or topics</w:t>
      </w:r>
      <w:r w:rsidRPr="00A914A5">
        <w:rPr>
          <w:i/>
          <w:color w:val="00B050"/>
        </w:rPr>
        <w:t>.  The following are examples.&gt;</w:t>
      </w:r>
    </w:p>
    <w:p w14:paraId="369BF965" w14:textId="77777777" w:rsidR="00A914A5" w:rsidRDefault="00A914A5" w:rsidP="00A914A5">
      <w:pPr>
        <w:pStyle w:val="ListParagraph"/>
        <w:numPr>
          <w:ilvl w:val="0"/>
          <w:numId w:val="10"/>
        </w:numPr>
        <w:contextualSpacing w:val="0"/>
        <w:rPr>
          <w:color w:val="00B050"/>
        </w:rPr>
      </w:pPr>
      <w:r>
        <w:rPr>
          <w:color w:val="00B050"/>
        </w:rPr>
        <w:t>S</w:t>
      </w:r>
      <w:r w:rsidRPr="00A914A5">
        <w:rPr>
          <w:color w:val="00B050"/>
        </w:rPr>
        <w:t>tatistical methods</w:t>
      </w:r>
      <w:r>
        <w:rPr>
          <w:color w:val="00B050"/>
        </w:rPr>
        <w:t>: S</w:t>
      </w:r>
      <w:r w:rsidRPr="00A914A5">
        <w:rPr>
          <w:color w:val="00B050"/>
        </w:rPr>
        <w:t xml:space="preserve">pecific statistical techniques </w:t>
      </w:r>
      <w:r w:rsidR="00D505EE">
        <w:rPr>
          <w:color w:val="00B050"/>
        </w:rPr>
        <w:t xml:space="preserve">used in production </w:t>
      </w:r>
      <w:r w:rsidRPr="00A914A5">
        <w:rPr>
          <w:color w:val="00B050"/>
        </w:rPr>
        <w:t>are defined in work instructions.</w:t>
      </w:r>
    </w:p>
    <w:p w14:paraId="369BF966" w14:textId="77777777" w:rsidR="00A914A5" w:rsidRDefault="00A914A5" w:rsidP="00A914A5">
      <w:pPr>
        <w:pStyle w:val="ListParagraph"/>
        <w:numPr>
          <w:ilvl w:val="0"/>
          <w:numId w:val="10"/>
        </w:numPr>
        <w:contextualSpacing w:val="0"/>
        <w:rPr>
          <w:color w:val="00B050"/>
        </w:rPr>
      </w:pPr>
      <w:r>
        <w:rPr>
          <w:color w:val="00B050"/>
        </w:rPr>
        <w:t>U</w:t>
      </w:r>
      <w:r w:rsidRPr="00A914A5">
        <w:rPr>
          <w:color w:val="00B050"/>
        </w:rPr>
        <w:t>se of statistical tools</w:t>
      </w:r>
      <w:r>
        <w:rPr>
          <w:color w:val="00B050"/>
        </w:rPr>
        <w:t xml:space="preserve">;  The use of </w:t>
      </w:r>
      <w:proofErr w:type="spellStart"/>
      <w:r w:rsidRPr="00A914A5">
        <w:rPr>
          <w:color w:val="00B050"/>
        </w:rPr>
        <w:t>MiniTab</w:t>
      </w:r>
      <w:proofErr w:type="spellEnd"/>
      <w:r w:rsidRPr="00A914A5">
        <w:rPr>
          <w:color w:val="00B050"/>
        </w:rPr>
        <w:t xml:space="preserve"> in the recording and analysis of SPC </w:t>
      </w:r>
      <w:proofErr w:type="gramStart"/>
      <w:r w:rsidRPr="00A914A5">
        <w:rPr>
          <w:color w:val="00B050"/>
        </w:rPr>
        <w:t>data</w:t>
      </w:r>
      <w:r>
        <w:rPr>
          <w:color w:val="00B050"/>
        </w:rPr>
        <w:t>;</w:t>
      </w:r>
      <w:proofErr w:type="gramEnd"/>
    </w:p>
    <w:p w14:paraId="369BF967" w14:textId="77777777" w:rsidR="00A914A5" w:rsidRDefault="00A914A5" w:rsidP="009F2018">
      <w:pPr>
        <w:pStyle w:val="ListParagraph"/>
        <w:numPr>
          <w:ilvl w:val="0"/>
          <w:numId w:val="10"/>
        </w:numPr>
        <w:contextualSpacing w:val="0"/>
      </w:pPr>
      <w:r w:rsidRPr="00D505EE">
        <w:rPr>
          <w:color w:val="00B050"/>
        </w:rPr>
        <w:t>Special SPC electronic gauging, measurement, and data collection equipment</w:t>
      </w:r>
      <w:r w:rsidR="00D505EE" w:rsidRPr="00D505EE">
        <w:rPr>
          <w:color w:val="00B050"/>
        </w:rPr>
        <w:t>.</w:t>
      </w:r>
    </w:p>
    <w:p w14:paraId="369BF968" w14:textId="77777777" w:rsidR="009E3F91" w:rsidRDefault="009E3F91" w:rsidP="009E3F91">
      <w:r>
        <w:t>Employee training is conducted under the following conditions:</w:t>
      </w:r>
    </w:p>
    <w:p w14:paraId="369BF969" w14:textId="77777777" w:rsidR="00A914A5" w:rsidRPr="00A914A5" w:rsidRDefault="00A914A5" w:rsidP="009E3F91">
      <w:pPr>
        <w:pStyle w:val="ListParagraph"/>
        <w:numPr>
          <w:ilvl w:val="0"/>
          <w:numId w:val="10"/>
        </w:numPr>
        <w:contextualSpacing w:val="0"/>
        <w:rPr>
          <w:i/>
        </w:rPr>
      </w:pPr>
      <w:r w:rsidRPr="00A914A5">
        <w:rPr>
          <w:i/>
          <w:color w:val="00B050"/>
        </w:rPr>
        <w:t>&lt;List the conditions.  The following are examples.&gt;</w:t>
      </w:r>
    </w:p>
    <w:p w14:paraId="369BF96A" w14:textId="77777777" w:rsidR="009E3F91" w:rsidRPr="009E3F91" w:rsidRDefault="009E3F91" w:rsidP="009E3F91">
      <w:pPr>
        <w:pStyle w:val="ListParagraph"/>
        <w:numPr>
          <w:ilvl w:val="0"/>
          <w:numId w:val="10"/>
        </w:numPr>
        <w:contextualSpacing w:val="0"/>
        <w:rPr>
          <w:color w:val="00B050"/>
        </w:rPr>
      </w:pPr>
      <w:r w:rsidRPr="009E3F91">
        <w:rPr>
          <w:color w:val="00B050"/>
        </w:rPr>
        <w:t xml:space="preserve">Implementation of </w:t>
      </w:r>
      <w:proofErr w:type="gramStart"/>
      <w:r w:rsidRPr="009E3F91">
        <w:rPr>
          <w:color w:val="00B050"/>
        </w:rPr>
        <w:t>SPC</w:t>
      </w:r>
      <w:r w:rsidR="00A914A5">
        <w:rPr>
          <w:color w:val="00B050"/>
        </w:rPr>
        <w:t>;</w:t>
      </w:r>
      <w:proofErr w:type="gramEnd"/>
    </w:p>
    <w:p w14:paraId="369BF96B" w14:textId="77777777" w:rsidR="009E3F91" w:rsidRPr="009E3F91" w:rsidRDefault="009E3F91" w:rsidP="009E3F91">
      <w:pPr>
        <w:pStyle w:val="ListParagraph"/>
        <w:numPr>
          <w:ilvl w:val="0"/>
          <w:numId w:val="10"/>
        </w:numPr>
        <w:contextualSpacing w:val="0"/>
        <w:rPr>
          <w:color w:val="00B050"/>
        </w:rPr>
      </w:pPr>
      <w:r w:rsidRPr="009E3F91">
        <w:rPr>
          <w:color w:val="00B050"/>
        </w:rPr>
        <w:t xml:space="preserve">Relevant personnel </w:t>
      </w:r>
      <w:proofErr w:type="gramStart"/>
      <w:r w:rsidRPr="009E3F91">
        <w:rPr>
          <w:color w:val="00B050"/>
        </w:rPr>
        <w:t>changes</w:t>
      </w:r>
      <w:r w:rsidR="00A914A5">
        <w:rPr>
          <w:color w:val="00B050"/>
        </w:rPr>
        <w:t>;</w:t>
      </w:r>
      <w:proofErr w:type="gramEnd"/>
    </w:p>
    <w:p w14:paraId="369BF96C" w14:textId="77777777" w:rsidR="009E3F91" w:rsidRPr="009E3F91" w:rsidRDefault="009E3F91" w:rsidP="009E3F91">
      <w:pPr>
        <w:pStyle w:val="ListParagraph"/>
        <w:numPr>
          <w:ilvl w:val="0"/>
          <w:numId w:val="10"/>
        </w:numPr>
        <w:contextualSpacing w:val="0"/>
        <w:rPr>
          <w:color w:val="00B050"/>
        </w:rPr>
      </w:pPr>
      <w:r w:rsidRPr="009E3F91">
        <w:rPr>
          <w:color w:val="00B050"/>
        </w:rPr>
        <w:t xml:space="preserve">Deviation in </w:t>
      </w:r>
      <w:r w:rsidR="00A914A5">
        <w:rPr>
          <w:color w:val="00B050"/>
        </w:rPr>
        <w:t>procedure</w:t>
      </w:r>
      <w:r w:rsidRPr="009E3F91">
        <w:rPr>
          <w:color w:val="00B050"/>
        </w:rPr>
        <w:t xml:space="preserve"> </w:t>
      </w:r>
      <w:r w:rsidR="00A914A5">
        <w:rPr>
          <w:color w:val="00B050"/>
        </w:rPr>
        <w:t xml:space="preserve">which </w:t>
      </w:r>
      <w:proofErr w:type="gramStart"/>
      <w:r w:rsidR="00A914A5">
        <w:rPr>
          <w:color w:val="00B050"/>
        </w:rPr>
        <w:t>is in conflict</w:t>
      </w:r>
      <w:r w:rsidRPr="009E3F91">
        <w:rPr>
          <w:color w:val="00B050"/>
        </w:rPr>
        <w:t xml:space="preserve"> with</w:t>
      </w:r>
      <w:proofErr w:type="gramEnd"/>
      <w:r w:rsidRPr="009E3F91">
        <w:rPr>
          <w:color w:val="00B050"/>
        </w:rPr>
        <w:t xml:space="preserve"> the SPC Program </w:t>
      </w:r>
      <w:proofErr w:type="gramStart"/>
      <w:r w:rsidRPr="009E3F91">
        <w:rPr>
          <w:color w:val="00B050"/>
        </w:rPr>
        <w:t>Plan</w:t>
      </w:r>
      <w:r w:rsidR="00A914A5">
        <w:rPr>
          <w:color w:val="00B050"/>
        </w:rPr>
        <w:t>;</w:t>
      </w:r>
      <w:proofErr w:type="gramEnd"/>
    </w:p>
    <w:p w14:paraId="369BF96D" w14:textId="77777777" w:rsidR="009E3F91" w:rsidRPr="009E3F91" w:rsidRDefault="009E3F91" w:rsidP="009E3F91">
      <w:pPr>
        <w:pStyle w:val="ListParagraph"/>
        <w:numPr>
          <w:ilvl w:val="0"/>
          <w:numId w:val="10"/>
        </w:numPr>
        <w:contextualSpacing w:val="0"/>
        <w:rPr>
          <w:color w:val="00B050"/>
        </w:rPr>
      </w:pPr>
      <w:r w:rsidRPr="009E3F91">
        <w:rPr>
          <w:color w:val="00B050"/>
        </w:rPr>
        <w:t xml:space="preserve">Upon a change to the SPC Program Plan and/or Control </w:t>
      </w:r>
      <w:proofErr w:type="gramStart"/>
      <w:r w:rsidRPr="009E3F91">
        <w:rPr>
          <w:color w:val="00B050"/>
        </w:rPr>
        <w:t>Plan</w:t>
      </w:r>
      <w:r w:rsidR="00A914A5">
        <w:rPr>
          <w:color w:val="00B050"/>
        </w:rPr>
        <w:t>;</w:t>
      </w:r>
      <w:proofErr w:type="gramEnd"/>
    </w:p>
    <w:p w14:paraId="369BF96E" w14:textId="77777777" w:rsidR="009E3F91" w:rsidRPr="009E3F91" w:rsidRDefault="009E3F91" w:rsidP="009E3F91">
      <w:pPr>
        <w:pStyle w:val="ListParagraph"/>
        <w:numPr>
          <w:ilvl w:val="0"/>
          <w:numId w:val="10"/>
        </w:numPr>
        <w:contextualSpacing w:val="0"/>
        <w:rPr>
          <w:color w:val="00B050"/>
        </w:rPr>
      </w:pPr>
      <w:r w:rsidRPr="009E3F91">
        <w:rPr>
          <w:color w:val="00B050"/>
        </w:rPr>
        <w:t xml:space="preserve">Improper charting or recording of SPC </w:t>
      </w:r>
      <w:r w:rsidR="00A914A5">
        <w:rPr>
          <w:color w:val="00B050"/>
        </w:rPr>
        <w:t>d</w:t>
      </w:r>
      <w:r w:rsidRPr="009E3F91">
        <w:rPr>
          <w:color w:val="00B050"/>
        </w:rPr>
        <w:t>ata occurs</w:t>
      </w:r>
      <w:r w:rsidR="00A914A5">
        <w:rPr>
          <w:color w:val="00B050"/>
        </w:rPr>
        <w:t>.</w:t>
      </w:r>
    </w:p>
    <w:p w14:paraId="369BF96F" w14:textId="77777777" w:rsidR="009C707A" w:rsidRDefault="009C707A" w:rsidP="009F2018"/>
    <w:p w14:paraId="369BF970" w14:textId="77777777" w:rsidR="009F2018" w:rsidRDefault="00D134DE" w:rsidP="00D134DE">
      <w:pPr>
        <w:pStyle w:val="Heading2"/>
      </w:pPr>
      <w:bookmarkStart w:id="12" w:name="_Toc418755913"/>
      <w:r>
        <w:t>SPC Process Data Collection</w:t>
      </w:r>
      <w:bookmarkEnd w:id="12"/>
    </w:p>
    <w:p w14:paraId="369BF971" w14:textId="77777777" w:rsidR="00D134DE" w:rsidRDefault="00E82D04" w:rsidP="009F2018">
      <w:r>
        <w:rPr>
          <w:bCs/>
          <w:color w:val="FF0000"/>
        </w:rPr>
        <w:t>P</w:t>
      </w:r>
      <w:r w:rsidRPr="00430313">
        <w:rPr>
          <w:bCs/>
          <w:color w:val="FF0000"/>
        </w:rPr>
        <w:t xml:space="preserve">rovide a detailed description of the </w:t>
      </w:r>
      <w:r>
        <w:rPr>
          <w:bCs/>
          <w:color w:val="FF0000"/>
        </w:rPr>
        <w:t>method of data recording and collection.</w:t>
      </w:r>
    </w:p>
    <w:p w14:paraId="369BF972" w14:textId="77777777" w:rsidR="009C707A" w:rsidRDefault="00693A5F" w:rsidP="009F2018">
      <w:r>
        <w:t xml:space="preserve">Data collection for the characteristics listed in Section 5.1 is captured using </w:t>
      </w:r>
      <w:r w:rsidRPr="00693A5F">
        <w:rPr>
          <w:i/>
          <w:color w:val="00B050"/>
        </w:rPr>
        <w:t>&lt;a manual and/or automatic system&gt;</w:t>
      </w:r>
      <w:r>
        <w:t>.  The following sampling decisions include:</w:t>
      </w:r>
    </w:p>
    <w:p w14:paraId="369BF973" w14:textId="77777777" w:rsidR="00693A5F" w:rsidRDefault="00693A5F" w:rsidP="00693A5F">
      <w:pPr>
        <w:pStyle w:val="ListParagraph"/>
        <w:numPr>
          <w:ilvl w:val="0"/>
          <w:numId w:val="10"/>
        </w:numPr>
        <w:contextualSpacing w:val="0"/>
      </w:pPr>
      <w:r w:rsidRPr="00693A5F">
        <w:rPr>
          <w:i/>
          <w:color w:val="00B050"/>
        </w:rPr>
        <w:t>&lt;</w:t>
      </w:r>
      <w:r w:rsidR="00B00423">
        <w:rPr>
          <w:i/>
          <w:color w:val="00B050"/>
        </w:rPr>
        <w:t>L</w:t>
      </w:r>
      <w:r>
        <w:rPr>
          <w:i/>
          <w:color w:val="00B050"/>
        </w:rPr>
        <w:t xml:space="preserve">ist sampling decisions, for example sample size, frequency, randomization, responsibilities, </w:t>
      </w:r>
      <w:r w:rsidR="008F1A8F">
        <w:rPr>
          <w:i/>
          <w:color w:val="00B050"/>
        </w:rPr>
        <w:t>periodic</w:t>
      </w:r>
      <w:r w:rsidR="00B00423">
        <w:rPr>
          <w:i/>
          <w:color w:val="00B050"/>
        </w:rPr>
        <w:t xml:space="preserve"> review.&gt;</w:t>
      </w:r>
      <w:r>
        <w:t xml:space="preserve"> </w:t>
      </w:r>
    </w:p>
    <w:p w14:paraId="369BF974" w14:textId="77777777" w:rsidR="00693A5F" w:rsidRDefault="008F1A8F" w:rsidP="00693A5F">
      <w:pPr>
        <w:pStyle w:val="ListParagraph"/>
        <w:numPr>
          <w:ilvl w:val="0"/>
          <w:numId w:val="10"/>
        </w:numPr>
        <w:contextualSpacing w:val="0"/>
      </w:pPr>
      <w:r>
        <w:t xml:space="preserve"> </w:t>
      </w:r>
    </w:p>
    <w:p w14:paraId="369BF975" w14:textId="77777777" w:rsidR="008F1A8F" w:rsidRPr="00693A5F" w:rsidRDefault="008F1A8F" w:rsidP="008F1A8F"/>
    <w:p w14:paraId="369BF976" w14:textId="77777777" w:rsidR="00D134DE" w:rsidRDefault="00D134DE" w:rsidP="00D134DE">
      <w:pPr>
        <w:pStyle w:val="Heading2"/>
      </w:pPr>
      <w:bookmarkStart w:id="13" w:name="_Toc418755914"/>
      <w:r>
        <w:lastRenderedPageBreak/>
        <w:t>Variability Assessment</w:t>
      </w:r>
      <w:bookmarkEnd w:id="13"/>
    </w:p>
    <w:p w14:paraId="369BF977" w14:textId="77777777" w:rsidR="00B438AB" w:rsidRDefault="00B00423" w:rsidP="009F2018">
      <w:r w:rsidRPr="00D505EE">
        <w:rPr>
          <w:i/>
          <w:color w:val="00B050"/>
        </w:rPr>
        <w:t>&lt;</w:t>
      </w:r>
      <w:r>
        <w:rPr>
          <w:i/>
          <w:color w:val="00B050"/>
        </w:rPr>
        <w:t>S</w:t>
      </w:r>
      <w:r w:rsidRPr="00D505EE">
        <w:rPr>
          <w:i/>
          <w:color w:val="00B050"/>
        </w:rPr>
        <w:t>upplier name&gt;</w:t>
      </w:r>
      <w:r w:rsidRPr="00D505EE">
        <w:rPr>
          <w:color w:val="00B050"/>
        </w:rPr>
        <w:t xml:space="preserve"> </w:t>
      </w:r>
      <w:r>
        <w:t>will assess process variability to determine</w:t>
      </w:r>
      <w:r w:rsidR="00B438AB">
        <w:t xml:space="preserve"> ways to reduce it.  </w:t>
      </w:r>
      <w:r w:rsidR="00B438AB">
        <w:rPr>
          <w:color w:val="FF0000"/>
        </w:rPr>
        <w:t>Provide a detailed description of methods used for monitoring, evaluating and reducing variability.</w:t>
      </w:r>
      <w:r w:rsidR="00FA4BC8">
        <w:rPr>
          <w:color w:val="FF0000"/>
        </w:rPr>
        <w:t xml:space="preserve"> P</w:t>
      </w:r>
      <w:r w:rsidR="00FA4BC8" w:rsidRPr="00FA4BC8">
        <w:rPr>
          <w:color w:val="FF0000"/>
        </w:rPr>
        <w:t xml:space="preserve">rovide methods of long-term variability assessment and control limit assessments. </w:t>
      </w:r>
      <w:r w:rsidR="00FA4BC8">
        <w:rPr>
          <w:color w:val="FF0000"/>
        </w:rPr>
        <w:t>Also d</w:t>
      </w:r>
      <w:r w:rsidR="00FA4BC8" w:rsidRPr="00FA4BC8">
        <w:rPr>
          <w:color w:val="FF0000"/>
        </w:rPr>
        <w:t xml:space="preserve">efine how limits are set and checked for normality and how special causes are identified. Describe in detail the plan for managing out of control manufacturing processes. Include rules that define an </w:t>
      </w:r>
      <w:proofErr w:type="gramStart"/>
      <w:r w:rsidR="00FA4BC8" w:rsidRPr="00FA4BC8">
        <w:rPr>
          <w:color w:val="FF0000"/>
        </w:rPr>
        <w:t>out of control</w:t>
      </w:r>
      <w:proofErr w:type="gramEnd"/>
      <w:r w:rsidR="00FA4BC8" w:rsidRPr="00FA4BC8">
        <w:rPr>
          <w:color w:val="FF0000"/>
        </w:rPr>
        <w:t xml:space="preserve"> condition and for approving a process restart.</w:t>
      </w:r>
    </w:p>
    <w:p w14:paraId="369BF978" w14:textId="77777777" w:rsidR="00B00423" w:rsidRPr="00B00423" w:rsidRDefault="00B00423" w:rsidP="009F2018"/>
    <w:p w14:paraId="369BF979" w14:textId="77777777" w:rsidR="00D134DE" w:rsidRDefault="00D134DE" w:rsidP="00D134DE">
      <w:pPr>
        <w:pStyle w:val="Heading2"/>
      </w:pPr>
      <w:bookmarkStart w:id="14" w:name="_Toc418755915"/>
      <w:r>
        <w:t>Internal SPC Audits</w:t>
      </w:r>
      <w:bookmarkEnd w:id="14"/>
    </w:p>
    <w:p w14:paraId="369BF97A" w14:textId="77777777" w:rsidR="00D134DE" w:rsidRPr="00D05FD4" w:rsidRDefault="00B438AB" w:rsidP="009F2018">
      <w:pPr>
        <w:rPr>
          <w:sz w:val="20"/>
          <w:szCs w:val="20"/>
        </w:rPr>
      </w:pPr>
      <w:r w:rsidRPr="00D505EE">
        <w:rPr>
          <w:i/>
          <w:color w:val="00B050"/>
        </w:rPr>
        <w:t>&lt;</w:t>
      </w:r>
      <w:r>
        <w:rPr>
          <w:i/>
          <w:color w:val="00B050"/>
        </w:rPr>
        <w:t>S</w:t>
      </w:r>
      <w:r w:rsidRPr="00D505EE">
        <w:rPr>
          <w:i/>
          <w:color w:val="00B050"/>
        </w:rPr>
        <w:t>upplier name&gt;</w:t>
      </w:r>
      <w:r w:rsidRPr="00D505EE">
        <w:rPr>
          <w:color w:val="00B050"/>
        </w:rPr>
        <w:t xml:space="preserve"> </w:t>
      </w:r>
      <w:r>
        <w:t>will periodically audit the SPC process to measure progress made in implementing SPC and to ensure compliance with this SPC program plan.  The audit will include the following to verify that</w:t>
      </w:r>
      <w:r w:rsidR="00D05FD4">
        <w:t>:</w:t>
      </w:r>
    </w:p>
    <w:p w14:paraId="369BF97B" w14:textId="77777777" w:rsidR="00FA4BC8" w:rsidRDefault="00FA4BC8" w:rsidP="00B438AB">
      <w:pPr>
        <w:pStyle w:val="ListParagraph"/>
        <w:numPr>
          <w:ilvl w:val="0"/>
          <w:numId w:val="10"/>
        </w:numPr>
        <w:contextualSpacing w:val="0"/>
      </w:pPr>
      <w:r>
        <w:t xml:space="preserve">the process control plan is being </w:t>
      </w:r>
      <w:proofErr w:type="gramStart"/>
      <w:r>
        <w:t>implemented;</w:t>
      </w:r>
      <w:proofErr w:type="gramEnd"/>
    </w:p>
    <w:p w14:paraId="369BF97C" w14:textId="77777777" w:rsidR="00FA4BC8" w:rsidRDefault="00FA4BC8" w:rsidP="00B438AB">
      <w:pPr>
        <w:pStyle w:val="ListParagraph"/>
        <w:numPr>
          <w:ilvl w:val="0"/>
          <w:numId w:val="10"/>
        </w:numPr>
        <w:contextualSpacing w:val="0"/>
      </w:pPr>
      <w:r>
        <w:t xml:space="preserve">process data are being collected and used as </w:t>
      </w:r>
      <w:proofErr w:type="gramStart"/>
      <w:r>
        <w:t>intended;</w:t>
      </w:r>
      <w:proofErr w:type="gramEnd"/>
    </w:p>
    <w:p w14:paraId="369BF97D" w14:textId="77777777" w:rsidR="00FA4BC8" w:rsidRDefault="00FA4BC8" w:rsidP="00B438AB">
      <w:pPr>
        <w:pStyle w:val="ListParagraph"/>
        <w:numPr>
          <w:ilvl w:val="0"/>
          <w:numId w:val="10"/>
        </w:numPr>
        <w:contextualSpacing w:val="0"/>
      </w:pPr>
      <w:r>
        <w:t xml:space="preserve">process controls are </w:t>
      </w:r>
      <w:proofErr w:type="gramStart"/>
      <w:r>
        <w:t>effective;</w:t>
      </w:r>
      <w:proofErr w:type="gramEnd"/>
    </w:p>
    <w:p w14:paraId="369BF97E" w14:textId="77777777" w:rsidR="00FA4BC8" w:rsidRDefault="00FA4BC8" w:rsidP="00B438AB">
      <w:pPr>
        <w:pStyle w:val="ListParagraph"/>
        <w:numPr>
          <w:ilvl w:val="0"/>
          <w:numId w:val="10"/>
        </w:numPr>
        <w:contextualSpacing w:val="0"/>
      </w:pPr>
      <w:r>
        <w:t xml:space="preserve">corrective or control actions are being taken to prevent repetitive process disturbances, and checks are being done to make sure the actions are </w:t>
      </w:r>
      <w:proofErr w:type="gramStart"/>
      <w:r>
        <w:t>effective;</w:t>
      </w:r>
      <w:proofErr w:type="gramEnd"/>
    </w:p>
    <w:p w14:paraId="369BF97F" w14:textId="77777777" w:rsidR="00B438AB" w:rsidRDefault="00FA4BC8" w:rsidP="00B438AB">
      <w:pPr>
        <w:pStyle w:val="ListParagraph"/>
        <w:numPr>
          <w:ilvl w:val="0"/>
          <w:numId w:val="10"/>
        </w:numPr>
        <w:contextualSpacing w:val="0"/>
      </w:pPr>
      <w:r>
        <w:t xml:space="preserve">work instructions exist for every operation, as </w:t>
      </w:r>
      <w:proofErr w:type="gramStart"/>
      <w:r>
        <w:t>appropriate;</w:t>
      </w:r>
      <w:proofErr w:type="gramEnd"/>
      <w:r>
        <w:t xml:space="preserve"> </w:t>
      </w:r>
    </w:p>
    <w:p w14:paraId="369BF980" w14:textId="77777777" w:rsidR="00B438AB" w:rsidRDefault="00FA4BC8" w:rsidP="00B438AB">
      <w:pPr>
        <w:pStyle w:val="ListParagraph"/>
        <w:numPr>
          <w:ilvl w:val="0"/>
          <w:numId w:val="10"/>
        </w:numPr>
        <w:contextualSpacing w:val="0"/>
      </w:pPr>
      <w:r>
        <w:t>work is being done consistently according to documented instructions.</w:t>
      </w:r>
    </w:p>
    <w:p w14:paraId="369BF981" w14:textId="77777777" w:rsidR="00FA4BC8" w:rsidRDefault="00FA4BC8" w:rsidP="00FA4BC8">
      <w:pPr>
        <w:rPr>
          <w:color w:val="FF0000"/>
        </w:rPr>
      </w:pPr>
      <w:r w:rsidRPr="00FA4BC8">
        <w:rPr>
          <w:color w:val="FF0000"/>
        </w:rPr>
        <w:t>Provide</w:t>
      </w:r>
      <w:r>
        <w:rPr>
          <w:color w:val="FF0000"/>
        </w:rPr>
        <w:t xml:space="preserve"> frequency of audits and methods used.</w:t>
      </w:r>
    </w:p>
    <w:p w14:paraId="369BF982" w14:textId="77777777" w:rsidR="008F1A8F" w:rsidRPr="008F1A8F" w:rsidRDefault="008F1A8F" w:rsidP="00FA4BC8"/>
    <w:p w14:paraId="369BF983" w14:textId="77777777" w:rsidR="00D134DE" w:rsidRPr="009F2018" w:rsidRDefault="00D134DE" w:rsidP="00D134DE">
      <w:pPr>
        <w:pStyle w:val="Heading2"/>
      </w:pPr>
      <w:bookmarkStart w:id="15" w:name="_Toc418755916"/>
      <w:r>
        <w:t>Process Improvement, Optimization and Troubleshooting</w:t>
      </w:r>
      <w:bookmarkEnd w:id="15"/>
    </w:p>
    <w:p w14:paraId="369BF984" w14:textId="77777777" w:rsidR="00D05FD4" w:rsidRDefault="00D05FD4" w:rsidP="00D05FD4">
      <w:r>
        <w:t xml:space="preserve">Process improvements will be </w:t>
      </w:r>
      <w:proofErr w:type="gramStart"/>
      <w:r>
        <w:t>performed</w:t>
      </w:r>
      <w:proofErr w:type="gramEnd"/>
      <w:r>
        <w:t xml:space="preserve"> to reduce random causes of variation.  Processes will be optimized to prevent assignable causes of variation from affecting the process. Troubleshooting and investigation will be performed to reduce the effects of special process events and disturbances.  All process improvements will be performed in compliance with the requirements of process change for the program.</w:t>
      </w:r>
    </w:p>
    <w:p w14:paraId="369BF985" w14:textId="77777777" w:rsidR="00D05FD4" w:rsidRDefault="00D05FD4" w:rsidP="00D05FD4">
      <w:pPr>
        <w:rPr>
          <w:color w:val="FF0000"/>
        </w:rPr>
      </w:pPr>
      <w:r w:rsidRPr="00E432DC">
        <w:rPr>
          <w:color w:val="FF0000"/>
        </w:rPr>
        <w:t>Provide detailed description of methods used to optimize and improve processes.</w:t>
      </w:r>
    </w:p>
    <w:p w14:paraId="369BF986" w14:textId="77777777" w:rsidR="008F1A8F" w:rsidRPr="008F1A8F" w:rsidRDefault="008F1A8F" w:rsidP="00D05FD4"/>
    <w:p w14:paraId="369BF987" w14:textId="77777777" w:rsidR="00D134DE" w:rsidRDefault="00D134DE" w:rsidP="00D134DE">
      <w:pPr>
        <w:pStyle w:val="Heading1"/>
      </w:pPr>
      <w:bookmarkStart w:id="16" w:name="_Toc418755917"/>
      <w:r>
        <w:t>SPC Plan Maintenance</w:t>
      </w:r>
      <w:bookmarkEnd w:id="16"/>
    </w:p>
    <w:p w14:paraId="369BF988" w14:textId="77777777" w:rsidR="00D134DE" w:rsidRDefault="009C707A" w:rsidP="00D134DE">
      <w:r w:rsidRPr="008F1A8F">
        <w:rPr>
          <w:color w:val="FF0000"/>
        </w:rPr>
        <w:t>Explain the frequency of review of the plan and what drives an update.</w:t>
      </w:r>
    </w:p>
    <w:p w14:paraId="369BF989" w14:textId="77777777" w:rsidR="00D134DE" w:rsidRPr="00D134DE" w:rsidRDefault="008F1A8F" w:rsidP="00D134DE">
      <w:r w:rsidRPr="00D505EE">
        <w:rPr>
          <w:i/>
          <w:color w:val="00B050"/>
        </w:rPr>
        <w:t>&lt;</w:t>
      </w:r>
      <w:r>
        <w:rPr>
          <w:i/>
          <w:color w:val="00B050"/>
        </w:rPr>
        <w:t>S</w:t>
      </w:r>
      <w:r w:rsidRPr="00D505EE">
        <w:rPr>
          <w:i/>
          <w:color w:val="00B050"/>
        </w:rPr>
        <w:t>upplier name&gt;</w:t>
      </w:r>
      <w:r w:rsidRPr="00D505EE">
        <w:rPr>
          <w:color w:val="00B050"/>
        </w:rPr>
        <w:t xml:space="preserve"> </w:t>
      </w:r>
      <w:r>
        <w:t>will periodically review the SPC program plan when c</w:t>
      </w:r>
      <w:r w:rsidRPr="008F1A8F">
        <w:t>hanges to qualified production processes, test</w:t>
      </w:r>
      <w:r>
        <w:t xml:space="preserve"> and </w:t>
      </w:r>
      <w:r w:rsidRPr="008F1A8F">
        <w:t>inspection equipment</w:t>
      </w:r>
      <w:r>
        <w:t>,</w:t>
      </w:r>
      <w:r w:rsidRPr="008F1A8F">
        <w:t xml:space="preserve"> and modifications to the technic</w:t>
      </w:r>
      <w:r>
        <w:t xml:space="preserve">al data package occur to determine if the </w:t>
      </w:r>
      <w:r w:rsidRPr="008F1A8F">
        <w:t xml:space="preserve">SPC plan </w:t>
      </w:r>
      <w:r>
        <w:t xml:space="preserve">requires an </w:t>
      </w:r>
      <w:r w:rsidRPr="008F1A8F">
        <w:t>update</w:t>
      </w:r>
      <w:r>
        <w:t xml:space="preserve">. </w:t>
      </w:r>
    </w:p>
    <w:p w14:paraId="369BF98A" w14:textId="77777777" w:rsidR="00652414" w:rsidRDefault="00652414" w:rsidP="00D65D9A"/>
    <w:p w14:paraId="369BF98B" w14:textId="77777777" w:rsidR="00E07685" w:rsidRDefault="00E07685" w:rsidP="00E07685">
      <w:pPr>
        <w:pStyle w:val="Heading1"/>
      </w:pPr>
      <w:bookmarkStart w:id="17" w:name="_Toc418755918"/>
      <w:r>
        <w:lastRenderedPageBreak/>
        <w:t xml:space="preserve">SPC Implementation Schedule </w:t>
      </w:r>
      <w:r w:rsidR="00D05FD4" w:rsidRPr="00D05FD4">
        <w:rPr>
          <w:i/>
          <w:color w:val="00B050"/>
        </w:rPr>
        <w:t>&lt;</w:t>
      </w:r>
      <w:r w:rsidR="00450B31">
        <w:rPr>
          <w:i/>
          <w:color w:val="00B050"/>
        </w:rPr>
        <w:t>if</w:t>
      </w:r>
      <w:r w:rsidR="00D05FD4" w:rsidRPr="00D05FD4">
        <w:rPr>
          <w:i/>
          <w:color w:val="00B050"/>
        </w:rPr>
        <w:t xml:space="preserve"> required&gt;</w:t>
      </w:r>
      <w:bookmarkEnd w:id="17"/>
    </w:p>
    <w:p w14:paraId="369BF98C" w14:textId="77777777" w:rsidR="008F1A8F" w:rsidRDefault="008F1A8F" w:rsidP="00E07685">
      <w:r w:rsidRPr="008F1A8F">
        <w:rPr>
          <w:color w:val="FF0000"/>
        </w:rPr>
        <w:t>Define the SPC Implementation Schedule to include actions and dates of completion</w:t>
      </w:r>
      <w:r w:rsidR="00EF53C7">
        <w:rPr>
          <w:color w:val="FF0000"/>
        </w:rPr>
        <w:t>, as required</w:t>
      </w:r>
      <w:r w:rsidRPr="008F1A8F">
        <w:rPr>
          <w:color w:val="FF0000"/>
        </w:rPr>
        <w:t>.</w:t>
      </w:r>
      <w:r w:rsidR="00EF53C7">
        <w:rPr>
          <w:color w:val="FF0000"/>
        </w:rPr>
        <w:t xml:space="preserve">  If you already have SPC implemented, this paragraph may be deleted or marked not applicable.</w:t>
      </w:r>
    </w:p>
    <w:p w14:paraId="369BF98D" w14:textId="77777777" w:rsidR="00E07685" w:rsidRDefault="00E07685" w:rsidP="00E07685">
      <w:r>
        <w:t>The following milestone schedule provides the timeline for implementing SPC in the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9"/>
        <w:gridCol w:w="2831"/>
      </w:tblGrid>
      <w:tr w:rsidR="00D05FD4" w:rsidRPr="00D05FD4" w14:paraId="369BF990" w14:textId="77777777" w:rsidTr="00D05FD4">
        <w:trPr>
          <w:tblHeader/>
        </w:trPr>
        <w:tc>
          <w:tcPr>
            <w:tcW w:w="6678" w:type="dxa"/>
            <w:vAlign w:val="center"/>
          </w:tcPr>
          <w:p w14:paraId="369BF98E" w14:textId="77777777" w:rsidR="00D05FD4" w:rsidRPr="00D05FD4" w:rsidRDefault="00D05FD4" w:rsidP="00D05FD4">
            <w:pPr>
              <w:jc w:val="center"/>
              <w:rPr>
                <w:b/>
              </w:rPr>
            </w:pPr>
            <w:r w:rsidRPr="00D05FD4">
              <w:rPr>
                <w:b/>
              </w:rPr>
              <w:t>Action</w:t>
            </w:r>
          </w:p>
        </w:tc>
        <w:tc>
          <w:tcPr>
            <w:tcW w:w="2898" w:type="dxa"/>
            <w:vAlign w:val="center"/>
          </w:tcPr>
          <w:p w14:paraId="369BF98F" w14:textId="77777777" w:rsidR="00D05FD4" w:rsidRPr="00D05FD4" w:rsidRDefault="00D05FD4" w:rsidP="00D05FD4">
            <w:pPr>
              <w:jc w:val="center"/>
              <w:rPr>
                <w:b/>
              </w:rPr>
            </w:pPr>
            <w:r w:rsidRPr="00D05FD4">
              <w:rPr>
                <w:b/>
              </w:rPr>
              <w:t>Date</w:t>
            </w:r>
          </w:p>
        </w:tc>
      </w:tr>
      <w:tr w:rsidR="00D05FD4" w:rsidRPr="00D05FD4" w14:paraId="369BF993" w14:textId="77777777" w:rsidTr="00D05FD4">
        <w:tc>
          <w:tcPr>
            <w:tcW w:w="6678" w:type="dxa"/>
            <w:vAlign w:val="center"/>
          </w:tcPr>
          <w:p w14:paraId="369BF991" w14:textId="77777777" w:rsidR="00D05FD4" w:rsidRPr="008F1A8F" w:rsidRDefault="00D05FD4" w:rsidP="00D05FD4">
            <w:pPr>
              <w:rPr>
                <w:color w:val="00B050"/>
              </w:rPr>
            </w:pPr>
            <w:r w:rsidRPr="008F1A8F">
              <w:rPr>
                <w:color w:val="00B050"/>
              </w:rPr>
              <w:t>1)</w:t>
            </w:r>
            <w:r w:rsidRPr="008F1A8F">
              <w:rPr>
                <w:color w:val="00B050"/>
              </w:rPr>
              <w:tab/>
              <w:t xml:space="preserve">Initiate data collection for all SPC </w:t>
            </w:r>
            <w:proofErr w:type="gramStart"/>
            <w:r w:rsidRPr="008F1A8F">
              <w:rPr>
                <w:color w:val="00B050"/>
              </w:rPr>
              <w:t>data controlled</w:t>
            </w:r>
            <w:proofErr w:type="gramEnd"/>
            <w:r w:rsidRPr="008F1A8F">
              <w:rPr>
                <w:color w:val="00B050"/>
              </w:rPr>
              <w:t xml:space="preserve"> points</w:t>
            </w:r>
          </w:p>
        </w:tc>
        <w:tc>
          <w:tcPr>
            <w:tcW w:w="2898" w:type="dxa"/>
            <w:vAlign w:val="center"/>
          </w:tcPr>
          <w:p w14:paraId="369BF992" w14:textId="77777777" w:rsidR="00D05FD4" w:rsidRPr="00D05FD4" w:rsidRDefault="00D05FD4" w:rsidP="00D05FD4"/>
        </w:tc>
      </w:tr>
      <w:tr w:rsidR="00D05FD4" w:rsidRPr="00D05FD4" w14:paraId="369BF996" w14:textId="77777777" w:rsidTr="00D05FD4">
        <w:tc>
          <w:tcPr>
            <w:tcW w:w="6678" w:type="dxa"/>
            <w:vAlign w:val="center"/>
          </w:tcPr>
          <w:p w14:paraId="369BF994" w14:textId="77777777" w:rsidR="00D05FD4" w:rsidRPr="008F1A8F" w:rsidRDefault="00D05FD4" w:rsidP="00D05FD4">
            <w:pPr>
              <w:rPr>
                <w:color w:val="00B050"/>
              </w:rPr>
            </w:pPr>
            <w:r w:rsidRPr="008F1A8F">
              <w:rPr>
                <w:color w:val="00B050"/>
              </w:rPr>
              <w:t>2)</w:t>
            </w:r>
            <w:r w:rsidRPr="008F1A8F">
              <w:rPr>
                <w:color w:val="00B050"/>
              </w:rPr>
              <w:tab/>
              <w:t xml:space="preserve">Develop control limits for pilot area </w:t>
            </w:r>
          </w:p>
        </w:tc>
        <w:tc>
          <w:tcPr>
            <w:tcW w:w="2898" w:type="dxa"/>
            <w:vAlign w:val="center"/>
          </w:tcPr>
          <w:p w14:paraId="369BF995" w14:textId="77777777" w:rsidR="00D05FD4" w:rsidRPr="00D05FD4" w:rsidRDefault="00D05FD4" w:rsidP="00D05FD4"/>
        </w:tc>
      </w:tr>
      <w:tr w:rsidR="00D05FD4" w:rsidRPr="00D05FD4" w14:paraId="369BF999" w14:textId="77777777" w:rsidTr="00D05FD4">
        <w:tc>
          <w:tcPr>
            <w:tcW w:w="6678" w:type="dxa"/>
            <w:vAlign w:val="center"/>
          </w:tcPr>
          <w:p w14:paraId="369BF997" w14:textId="77777777" w:rsidR="00D05FD4" w:rsidRPr="008F1A8F" w:rsidRDefault="00D05FD4" w:rsidP="00D05FD4">
            <w:pPr>
              <w:rPr>
                <w:color w:val="00B050"/>
              </w:rPr>
            </w:pPr>
            <w:r w:rsidRPr="008F1A8F">
              <w:rPr>
                <w:color w:val="00B050"/>
              </w:rPr>
              <w:t>3)</w:t>
            </w:r>
            <w:r w:rsidRPr="008F1A8F">
              <w:rPr>
                <w:color w:val="00B050"/>
              </w:rPr>
              <w:tab/>
              <w:t xml:space="preserve">Develop reaction plans for pilot area </w:t>
            </w:r>
          </w:p>
        </w:tc>
        <w:tc>
          <w:tcPr>
            <w:tcW w:w="2898" w:type="dxa"/>
            <w:vAlign w:val="center"/>
          </w:tcPr>
          <w:p w14:paraId="369BF998" w14:textId="77777777" w:rsidR="00D05FD4" w:rsidRPr="00D05FD4" w:rsidRDefault="00D05FD4" w:rsidP="00D05FD4"/>
        </w:tc>
      </w:tr>
      <w:tr w:rsidR="00D05FD4" w:rsidRPr="00D05FD4" w14:paraId="369BF99C" w14:textId="77777777" w:rsidTr="00D05FD4">
        <w:tc>
          <w:tcPr>
            <w:tcW w:w="6678" w:type="dxa"/>
            <w:vAlign w:val="center"/>
          </w:tcPr>
          <w:p w14:paraId="369BF99A" w14:textId="77777777" w:rsidR="00D05FD4" w:rsidRPr="008F1A8F" w:rsidRDefault="00D05FD4" w:rsidP="00D05FD4">
            <w:pPr>
              <w:rPr>
                <w:color w:val="00B050"/>
              </w:rPr>
            </w:pPr>
            <w:r w:rsidRPr="008F1A8F">
              <w:rPr>
                <w:color w:val="00B050"/>
              </w:rPr>
              <w:t>4)</w:t>
            </w:r>
            <w:r w:rsidRPr="008F1A8F">
              <w:rPr>
                <w:color w:val="00B050"/>
              </w:rPr>
              <w:tab/>
              <w:t>Develop training program</w:t>
            </w:r>
          </w:p>
        </w:tc>
        <w:tc>
          <w:tcPr>
            <w:tcW w:w="2898" w:type="dxa"/>
            <w:vAlign w:val="center"/>
          </w:tcPr>
          <w:p w14:paraId="369BF99B" w14:textId="77777777" w:rsidR="00D05FD4" w:rsidRPr="00D05FD4" w:rsidRDefault="00D05FD4" w:rsidP="00D05FD4"/>
        </w:tc>
      </w:tr>
      <w:tr w:rsidR="00D05FD4" w:rsidRPr="00D05FD4" w14:paraId="369BF99F" w14:textId="77777777" w:rsidTr="00D05FD4">
        <w:tc>
          <w:tcPr>
            <w:tcW w:w="6678" w:type="dxa"/>
            <w:vAlign w:val="center"/>
          </w:tcPr>
          <w:p w14:paraId="369BF99D" w14:textId="77777777" w:rsidR="00D05FD4" w:rsidRPr="008F1A8F" w:rsidRDefault="00D05FD4" w:rsidP="00D05FD4">
            <w:pPr>
              <w:rPr>
                <w:color w:val="00B050"/>
              </w:rPr>
            </w:pPr>
            <w:r w:rsidRPr="008F1A8F">
              <w:rPr>
                <w:color w:val="00B050"/>
              </w:rPr>
              <w:t>5)</w:t>
            </w:r>
            <w:r w:rsidRPr="008F1A8F">
              <w:rPr>
                <w:color w:val="00B050"/>
              </w:rPr>
              <w:tab/>
              <w:t xml:space="preserve">Train pilot area </w:t>
            </w:r>
          </w:p>
        </w:tc>
        <w:tc>
          <w:tcPr>
            <w:tcW w:w="2898" w:type="dxa"/>
            <w:vAlign w:val="center"/>
          </w:tcPr>
          <w:p w14:paraId="369BF99E" w14:textId="77777777" w:rsidR="00D05FD4" w:rsidRPr="00D05FD4" w:rsidRDefault="00D05FD4" w:rsidP="00D05FD4"/>
        </w:tc>
      </w:tr>
      <w:tr w:rsidR="00D05FD4" w:rsidRPr="00D05FD4" w14:paraId="369BF9A2" w14:textId="77777777" w:rsidTr="00D05FD4">
        <w:tc>
          <w:tcPr>
            <w:tcW w:w="6678" w:type="dxa"/>
            <w:vAlign w:val="center"/>
          </w:tcPr>
          <w:p w14:paraId="369BF9A0" w14:textId="77777777" w:rsidR="00D05FD4" w:rsidRPr="008F1A8F" w:rsidRDefault="00D05FD4" w:rsidP="00D05FD4">
            <w:pPr>
              <w:rPr>
                <w:color w:val="00B050"/>
              </w:rPr>
            </w:pPr>
            <w:r w:rsidRPr="008F1A8F">
              <w:rPr>
                <w:color w:val="00B050"/>
              </w:rPr>
              <w:t>6)</w:t>
            </w:r>
            <w:r w:rsidRPr="008F1A8F">
              <w:rPr>
                <w:color w:val="00B050"/>
              </w:rPr>
              <w:tab/>
              <w:t>Implement pilot area</w:t>
            </w:r>
          </w:p>
        </w:tc>
        <w:tc>
          <w:tcPr>
            <w:tcW w:w="2898" w:type="dxa"/>
            <w:vAlign w:val="center"/>
          </w:tcPr>
          <w:p w14:paraId="369BF9A1" w14:textId="77777777" w:rsidR="00D05FD4" w:rsidRPr="00D05FD4" w:rsidRDefault="00D05FD4" w:rsidP="00D05FD4"/>
        </w:tc>
      </w:tr>
      <w:tr w:rsidR="00D05FD4" w:rsidRPr="00D05FD4" w14:paraId="369BF9A5" w14:textId="77777777" w:rsidTr="00D05FD4">
        <w:tc>
          <w:tcPr>
            <w:tcW w:w="6678" w:type="dxa"/>
            <w:vAlign w:val="center"/>
          </w:tcPr>
          <w:p w14:paraId="369BF9A3" w14:textId="77777777" w:rsidR="00D05FD4" w:rsidRPr="008F1A8F" w:rsidRDefault="00D05FD4" w:rsidP="00D05FD4">
            <w:pPr>
              <w:rPr>
                <w:color w:val="00B050"/>
              </w:rPr>
            </w:pPr>
            <w:r w:rsidRPr="008F1A8F">
              <w:rPr>
                <w:color w:val="00B050"/>
              </w:rPr>
              <w:t>7)</w:t>
            </w:r>
            <w:r w:rsidRPr="008F1A8F">
              <w:rPr>
                <w:color w:val="00B050"/>
              </w:rPr>
              <w:tab/>
              <w:t>Monitor, evaluate and adjust pilot area</w:t>
            </w:r>
            <w:r w:rsidRPr="008F1A8F">
              <w:rPr>
                <w:color w:val="00B050"/>
              </w:rPr>
              <w:tab/>
            </w:r>
          </w:p>
        </w:tc>
        <w:tc>
          <w:tcPr>
            <w:tcW w:w="2898" w:type="dxa"/>
            <w:vAlign w:val="center"/>
          </w:tcPr>
          <w:p w14:paraId="369BF9A4" w14:textId="77777777" w:rsidR="00D05FD4" w:rsidRPr="00D05FD4" w:rsidRDefault="00D05FD4" w:rsidP="00D05FD4"/>
        </w:tc>
      </w:tr>
      <w:tr w:rsidR="00D05FD4" w:rsidRPr="00D05FD4" w14:paraId="369BF9A8" w14:textId="77777777" w:rsidTr="00D05FD4">
        <w:tc>
          <w:tcPr>
            <w:tcW w:w="6678" w:type="dxa"/>
            <w:vAlign w:val="center"/>
          </w:tcPr>
          <w:p w14:paraId="369BF9A6" w14:textId="77777777" w:rsidR="00D05FD4" w:rsidRPr="008F1A8F" w:rsidRDefault="00D05FD4" w:rsidP="00D05FD4">
            <w:pPr>
              <w:rPr>
                <w:color w:val="00B050"/>
              </w:rPr>
            </w:pPr>
            <w:r w:rsidRPr="008F1A8F">
              <w:rPr>
                <w:color w:val="00B050"/>
              </w:rPr>
              <w:t>8)</w:t>
            </w:r>
            <w:r w:rsidRPr="008F1A8F">
              <w:rPr>
                <w:color w:val="00B050"/>
              </w:rPr>
              <w:tab/>
              <w:t>Develop control limits for remaining areas</w:t>
            </w:r>
          </w:p>
        </w:tc>
        <w:tc>
          <w:tcPr>
            <w:tcW w:w="2898" w:type="dxa"/>
            <w:vAlign w:val="center"/>
          </w:tcPr>
          <w:p w14:paraId="369BF9A7" w14:textId="77777777" w:rsidR="00D05FD4" w:rsidRPr="00D05FD4" w:rsidRDefault="00D05FD4" w:rsidP="00D05FD4"/>
        </w:tc>
      </w:tr>
      <w:tr w:rsidR="00D05FD4" w:rsidRPr="00D05FD4" w14:paraId="369BF9AB" w14:textId="77777777" w:rsidTr="00D05FD4">
        <w:tc>
          <w:tcPr>
            <w:tcW w:w="6678" w:type="dxa"/>
            <w:vAlign w:val="center"/>
          </w:tcPr>
          <w:p w14:paraId="369BF9A9" w14:textId="77777777" w:rsidR="00D05FD4" w:rsidRPr="008F1A8F" w:rsidRDefault="00D05FD4" w:rsidP="00D05FD4">
            <w:pPr>
              <w:rPr>
                <w:color w:val="00B050"/>
              </w:rPr>
            </w:pPr>
            <w:r w:rsidRPr="008F1A8F">
              <w:rPr>
                <w:color w:val="00B050"/>
              </w:rPr>
              <w:t>9)</w:t>
            </w:r>
            <w:r w:rsidRPr="008F1A8F">
              <w:rPr>
                <w:color w:val="00B050"/>
              </w:rPr>
              <w:tab/>
              <w:t>Develop reaction plans for remaining areas</w:t>
            </w:r>
          </w:p>
        </w:tc>
        <w:tc>
          <w:tcPr>
            <w:tcW w:w="2898" w:type="dxa"/>
            <w:vAlign w:val="center"/>
          </w:tcPr>
          <w:p w14:paraId="369BF9AA" w14:textId="77777777" w:rsidR="00D05FD4" w:rsidRPr="00D05FD4" w:rsidRDefault="00D05FD4" w:rsidP="00D05FD4"/>
        </w:tc>
      </w:tr>
      <w:tr w:rsidR="00D05FD4" w:rsidRPr="00D05FD4" w14:paraId="369BF9AE" w14:textId="77777777" w:rsidTr="00D05FD4">
        <w:tc>
          <w:tcPr>
            <w:tcW w:w="6678" w:type="dxa"/>
            <w:vAlign w:val="center"/>
          </w:tcPr>
          <w:p w14:paraId="369BF9AC" w14:textId="77777777" w:rsidR="00D05FD4" w:rsidRPr="008F1A8F" w:rsidRDefault="00D05FD4" w:rsidP="00D05FD4">
            <w:pPr>
              <w:rPr>
                <w:color w:val="00B050"/>
              </w:rPr>
            </w:pPr>
            <w:r w:rsidRPr="008F1A8F">
              <w:rPr>
                <w:color w:val="00B050"/>
              </w:rPr>
              <w:t>10)</w:t>
            </w:r>
            <w:r w:rsidRPr="008F1A8F">
              <w:rPr>
                <w:color w:val="00B050"/>
              </w:rPr>
              <w:tab/>
              <w:t>Implement remaining areas</w:t>
            </w:r>
          </w:p>
        </w:tc>
        <w:tc>
          <w:tcPr>
            <w:tcW w:w="2898" w:type="dxa"/>
            <w:vAlign w:val="center"/>
          </w:tcPr>
          <w:p w14:paraId="369BF9AD" w14:textId="77777777" w:rsidR="00D05FD4" w:rsidRPr="00D05FD4" w:rsidRDefault="00D05FD4" w:rsidP="00D05FD4"/>
        </w:tc>
      </w:tr>
    </w:tbl>
    <w:p w14:paraId="369BF9AF" w14:textId="77777777" w:rsidR="00E07685" w:rsidRDefault="00E07685" w:rsidP="00D65D9A"/>
    <w:p w14:paraId="369BF9B0" w14:textId="77777777" w:rsidR="008F1A8F" w:rsidRDefault="008F1A8F" w:rsidP="00D65D9A"/>
    <w:p w14:paraId="369BF9B1" w14:textId="77777777" w:rsidR="002F61E9" w:rsidRDefault="002F61E9" w:rsidP="00D65D9A">
      <w:pPr>
        <w:sectPr w:rsidR="002F61E9" w:rsidSect="0071325B">
          <w:pgSz w:w="12240" w:h="15840"/>
          <w:pgMar w:top="1440" w:right="1440" w:bottom="1440" w:left="1440" w:header="720" w:footer="465" w:gutter="0"/>
          <w:pgNumType w:start="1"/>
          <w:cols w:space="720"/>
          <w:docGrid w:linePitch="360"/>
        </w:sectPr>
      </w:pPr>
    </w:p>
    <w:p w14:paraId="369BF9B2" w14:textId="77777777" w:rsidR="002F61E9" w:rsidRDefault="002F61E9" w:rsidP="00B553D8">
      <w:pPr>
        <w:jc w:val="center"/>
      </w:pPr>
    </w:p>
    <w:p w14:paraId="369BF9B3" w14:textId="77777777" w:rsidR="00B553D8" w:rsidRDefault="00B553D8" w:rsidP="00B553D8">
      <w:pPr>
        <w:jc w:val="center"/>
      </w:pPr>
    </w:p>
    <w:p w14:paraId="369BF9B4" w14:textId="77777777" w:rsidR="00B553D8" w:rsidRDefault="00B553D8" w:rsidP="00B553D8">
      <w:pPr>
        <w:jc w:val="center"/>
      </w:pPr>
    </w:p>
    <w:p w14:paraId="369BF9B5" w14:textId="77777777" w:rsidR="00B553D8" w:rsidRDefault="00B553D8" w:rsidP="00B553D8">
      <w:pPr>
        <w:jc w:val="center"/>
      </w:pPr>
    </w:p>
    <w:p w14:paraId="369BF9B6" w14:textId="77777777" w:rsidR="00036A68" w:rsidRDefault="00036A68" w:rsidP="00036A68">
      <w:pPr>
        <w:jc w:val="center"/>
      </w:pPr>
    </w:p>
    <w:p w14:paraId="369BF9B7" w14:textId="77777777" w:rsidR="00036A68" w:rsidRDefault="00036A68" w:rsidP="00036A68">
      <w:pPr>
        <w:jc w:val="center"/>
      </w:pPr>
    </w:p>
    <w:p w14:paraId="369BF9B8" w14:textId="77777777" w:rsidR="00036A68" w:rsidRDefault="00036A68" w:rsidP="00036A68">
      <w:pPr>
        <w:jc w:val="center"/>
      </w:pPr>
    </w:p>
    <w:p w14:paraId="369BF9B9" w14:textId="77777777" w:rsidR="00036A68" w:rsidRDefault="00036A68" w:rsidP="00036A68">
      <w:pPr>
        <w:jc w:val="center"/>
      </w:pPr>
    </w:p>
    <w:p w14:paraId="369BF9BA" w14:textId="77777777" w:rsidR="00B553D8" w:rsidRDefault="00B553D8" w:rsidP="00B553D8">
      <w:pPr>
        <w:jc w:val="center"/>
      </w:pPr>
    </w:p>
    <w:p w14:paraId="369BF9BB" w14:textId="77777777" w:rsidR="00B553D8" w:rsidRDefault="00B553D8" w:rsidP="00B553D8">
      <w:pPr>
        <w:pStyle w:val="Caption"/>
      </w:pPr>
      <w:bookmarkStart w:id="18" w:name="_Toc417653295"/>
      <w:r>
        <w:t xml:space="preserve">Appendix </w:t>
      </w:r>
      <w:r w:rsidR="00C54CB9">
        <w:rPr>
          <w:noProof/>
        </w:rPr>
        <w:fldChar w:fldCharType="begin"/>
      </w:r>
      <w:r w:rsidR="00C54CB9">
        <w:rPr>
          <w:noProof/>
        </w:rPr>
        <w:instrText xml:space="preserve"> SEQ Appendix \* ALPHABETIC </w:instrText>
      </w:r>
      <w:r w:rsidR="00C54CB9">
        <w:rPr>
          <w:noProof/>
        </w:rPr>
        <w:fldChar w:fldCharType="separate"/>
      </w:r>
      <w:r w:rsidR="00D43FCE">
        <w:rPr>
          <w:noProof/>
        </w:rPr>
        <w:t>A</w:t>
      </w:r>
      <w:r w:rsidR="00C54CB9">
        <w:rPr>
          <w:noProof/>
        </w:rPr>
        <w:fldChar w:fldCharType="end"/>
      </w:r>
      <w:r>
        <w:t xml:space="preserve">.  </w:t>
      </w:r>
      <w:r w:rsidR="00EF53C7" w:rsidRPr="00EF53C7">
        <w:rPr>
          <w:i/>
          <w:color w:val="00B050"/>
        </w:rPr>
        <w:t>&lt;TBD&gt;</w:t>
      </w:r>
      <w:bookmarkEnd w:id="18"/>
    </w:p>
    <w:p w14:paraId="369BF9BC" w14:textId="77777777" w:rsidR="00B553D8" w:rsidRDefault="00B553D8" w:rsidP="00B553D8">
      <w:pPr>
        <w:jc w:val="center"/>
      </w:pPr>
    </w:p>
    <w:p w14:paraId="369BF9BD" w14:textId="77777777" w:rsidR="00B553D8" w:rsidRDefault="00B553D8" w:rsidP="00B553D8">
      <w:pPr>
        <w:jc w:val="center"/>
      </w:pPr>
    </w:p>
    <w:p w14:paraId="369BF9BE" w14:textId="77777777" w:rsidR="00515910" w:rsidRDefault="00515910" w:rsidP="00B553D8">
      <w:pPr>
        <w:jc w:val="center"/>
      </w:pPr>
    </w:p>
    <w:sectPr w:rsidR="00515910" w:rsidSect="00E4041F">
      <w:pgSz w:w="12240" w:h="15840"/>
      <w:pgMar w:top="1440" w:right="1440" w:bottom="126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F9C3" w14:textId="77777777" w:rsidR="009667D0" w:rsidRDefault="009667D0">
      <w:pPr>
        <w:spacing w:after="0"/>
      </w:pPr>
      <w:r>
        <w:separator/>
      </w:r>
    </w:p>
  </w:endnote>
  <w:endnote w:type="continuationSeparator" w:id="0">
    <w:p w14:paraId="369BF9C4" w14:textId="77777777" w:rsidR="009667D0" w:rsidRDefault="009667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9CA" w14:textId="3577255B" w:rsidR="00334261" w:rsidRPr="00334261" w:rsidRDefault="00BE5848" w:rsidP="00334261">
    <w:pPr>
      <w:tabs>
        <w:tab w:val="center" w:pos="4680"/>
        <w:tab w:val="right" w:pos="9360"/>
      </w:tabs>
      <w:spacing w:before="120"/>
      <w:jc w:val="center"/>
      <w:rPr>
        <w:rFonts w:eastAsia="Times New Roman" w:cs="Times New Roman"/>
        <w:sz w:val="20"/>
        <w:szCs w:val="20"/>
      </w:rPr>
    </w:pPr>
    <w:r>
      <w:rPr>
        <w:rFonts w:eastAsia="Times New Roman" w:cs="Times New Roman"/>
        <w:sz w:val="20"/>
        <w:szCs w:val="20"/>
      </w:rPr>
      <w:t>COPYRIGHT 2021</w:t>
    </w:r>
    <w:r w:rsidR="00334261" w:rsidRPr="00334261">
      <w:rPr>
        <w:rFonts w:eastAsia="Times New Roman" w:cs="Times New Roman"/>
        <w:sz w:val="20"/>
        <w:szCs w:val="20"/>
      </w:rPr>
      <w:t xml:space="preserve"> GENERAL DYNAMICS-OTS, INC.</w:t>
    </w:r>
  </w:p>
  <w:p w14:paraId="369BF9CB" w14:textId="77777777" w:rsidR="0040483C" w:rsidRPr="00334261" w:rsidRDefault="00334261" w:rsidP="00334261">
    <w:pPr>
      <w:tabs>
        <w:tab w:val="center" w:pos="4680"/>
        <w:tab w:val="right" w:pos="9360"/>
      </w:tabs>
      <w:spacing w:after="0"/>
      <w:jc w:val="center"/>
      <w:rPr>
        <w:sz w:val="20"/>
        <w:szCs w:val="20"/>
      </w:rPr>
    </w:pPr>
    <w:r w:rsidRPr="00334261">
      <w:rPr>
        <w:rFonts w:eastAsia="Times New Roman" w:cs="Times New Roman"/>
        <w:sz w:val="20"/>
        <w:szCs w:val="20"/>
      </w:rPr>
      <w:fldChar w:fldCharType="begin"/>
    </w:r>
    <w:r w:rsidRPr="00334261">
      <w:rPr>
        <w:rFonts w:eastAsia="Times New Roman" w:cs="Times New Roman"/>
        <w:sz w:val="20"/>
        <w:szCs w:val="20"/>
      </w:rPr>
      <w:instrText xml:space="preserve"> PAGE </w:instrText>
    </w:r>
    <w:r w:rsidRPr="00334261">
      <w:rPr>
        <w:rFonts w:eastAsia="Times New Roman" w:cs="Times New Roman"/>
        <w:sz w:val="20"/>
        <w:szCs w:val="20"/>
      </w:rPr>
      <w:fldChar w:fldCharType="separate"/>
    </w:r>
    <w:r w:rsidR="00BE5848">
      <w:rPr>
        <w:rFonts w:eastAsia="Times New Roman" w:cs="Times New Roman"/>
        <w:noProof/>
        <w:sz w:val="20"/>
        <w:szCs w:val="20"/>
      </w:rPr>
      <w:t>ii</w:t>
    </w:r>
    <w:r w:rsidRPr="00334261">
      <w:rPr>
        <w:rFonts w:eastAsia="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F9C1" w14:textId="77777777" w:rsidR="009667D0" w:rsidRDefault="009667D0">
      <w:pPr>
        <w:spacing w:after="0"/>
      </w:pPr>
      <w:r>
        <w:separator/>
      </w:r>
    </w:p>
  </w:footnote>
  <w:footnote w:type="continuationSeparator" w:id="0">
    <w:p w14:paraId="369BF9C2" w14:textId="77777777" w:rsidR="009667D0" w:rsidRDefault="009667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9C6" w14:textId="77777777" w:rsidR="00334261" w:rsidRPr="0072348F" w:rsidRDefault="0072348F" w:rsidP="00334261">
    <w:pPr>
      <w:tabs>
        <w:tab w:val="center" w:pos="4320"/>
        <w:tab w:val="right" w:pos="8640"/>
      </w:tabs>
      <w:spacing w:after="0"/>
      <w:jc w:val="center"/>
      <w:rPr>
        <w:rFonts w:eastAsia="Times New Roman" w:cs="Times New Roman"/>
        <w:color w:val="00B050"/>
        <w:szCs w:val="20"/>
      </w:rPr>
    </w:pPr>
    <w:r w:rsidRPr="0072348F">
      <w:rPr>
        <w:rFonts w:eastAsia="Times New Roman" w:cs="Times New Roman"/>
        <w:color w:val="00B050"/>
        <w:szCs w:val="20"/>
      </w:rPr>
      <w:t>&lt;Doc No.&gt;</w:t>
    </w:r>
  </w:p>
  <w:p w14:paraId="369BF9C7" w14:textId="77777777" w:rsidR="00334261" w:rsidRPr="00334261" w:rsidRDefault="00334261" w:rsidP="00334261">
    <w:pPr>
      <w:tabs>
        <w:tab w:val="center" w:pos="4320"/>
        <w:tab w:val="left" w:pos="8460"/>
        <w:tab w:val="right" w:pos="8640"/>
      </w:tabs>
      <w:spacing w:after="0"/>
      <w:jc w:val="center"/>
      <w:rPr>
        <w:rFonts w:eastAsia="Times New Roman" w:cs="Times New Roman"/>
        <w:spacing w:val="5"/>
        <w:kern w:val="14"/>
        <w:szCs w:val="20"/>
        <w:u w:val="single"/>
      </w:rPr>
    </w:pPr>
    <w:r w:rsidRPr="00334261">
      <w:rPr>
        <w:rFonts w:eastAsia="Times New Roman" w:cs="Times New Roman"/>
        <w:color w:val="00B050"/>
        <w:szCs w:val="20"/>
      </w:rPr>
      <w:t>DD MMM YYYY</w:t>
    </w:r>
  </w:p>
  <w:p w14:paraId="369BF9C8" w14:textId="77777777" w:rsidR="00334261" w:rsidRPr="00334261" w:rsidRDefault="00334261" w:rsidP="00334261">
    <w:pPr>
      <w:tabs>
        <w:tab w:val="center" w:pos="4320"/>
        <w:tab w:val="left" w:pos="8460"/>
        <w:tab w:val="right" w:pos="8640"/>
      </w:tabs>
      <w:spacing w:after="0"/>
      <w:jc w:val="center"/>
      <w:rPr>
        <w:rFonts w:eastAsia="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2A40"/>
    <w:multiLevelType w:val="hybridMultilevel"/>
    <w:tmpl w:val="0F7A134A"/>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45E805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E74CCD"/>
    <w:multiLevelType w:val="hybridMultilevel"/>
    <w:tmpl w:val="50E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D041D"/>
    <w:multiLevelType w:val="hybridMultilevel"/>
    <w:tmpl w:val="DA42CD7C"/>
    <w:lvl w:ilvl="0" w:tplc="A936EE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379BE"/>
    <w:multiLevelType w:val="multilevel"/>
    <w:tmpl w:val="A8B226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D6E1896"/>
    <w:multiLevelType w:val="hybridMultilevel"/>
    <w:tmpl w:val="E0D2911A"/>
    <w:lvl w:ilvl="0" w:tplc="8982D9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268F3"/>
    <w:multiLevelType w:val="hybridMultilevel"/>
    <w:tmpl w:val="FA8A0FCE"/>
    <w:lvl w:ilvl="0" w:tplc="A936EE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C532C"/>
    <w:multiLevelType w:val="hybridMultilevel"/>
    <w:tmpl w:val="C8E20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580863">
    <w:abstractNumId w:val="4"/>
  </w:num>
  <w:num w:numId="2" w16cid:durableId="563302217">
    <w:abstractNumId w:val="1"/>
  </w:num>
  <w:num w:numId="3" w16cid:durableId="73281059">
    <w:abstractNumId w:val="0"/>
  </w:num>
  <w:num w:numId="4" w16cid:durableId="581719900">
    <w:abstractNumId w:val="5"/>
  </w:num>
  <w:num w:numId="5" w16cid:durableId="705133122">
    <w:abstractNumId w:val="7"/>
  </w:num>
  <w:num w:numId="6" w16cid:durableId="1308826526">
    <w:abstractNumId w:val="4"/>
  </w:num>
  <w:num w:numId="7" w16cid:durableId="1832134240">
    <w:abstractNumId w:val="4"/>
  </w:num>
  <w:num w:numId="8" w16cid:durableId="1523934780">
    <w:abstractNumId w:val="4"/>
  </w:num>
  <w:num w:numId="9" w16cid:durableId="879979678">
    <w:abstractNumId w:val="6"/>
  </w:num>
  <w:num w:numId="10" w16cid:durableId="1160847147">
    <w:abstractNumId w:val="3"/>
  </w:num>
  <w:num w:numId="11" w16cid:durableId="1374691056">
    <w:abstractNumId w:val="2"/>
  </w:num>
  <w:num w:numId="12" w16cid:durableId="64844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C7"/>
    <w:rsid w:val="00000C32"/>
    <w:rsid w:val="00036A68"/>
    <w:rsid w:val="00083235"/>
    <w:rsid w:val="000B46F9"/>
    <w:rsid w:val="00125568"/>
    <w:rsid w:val="00162901"/>
    <w:rsid w:val="00203071"/>
    <w:rsid w:val="002039C7"/>
    <w:rsid w:val="00217B2C"/>
    <w:rsid w:val="00261BCB"/>
    <w:rsid w:val="002A7F66"/>
    <w:rsid w:val="002C0A0B"/>
    <w:rsid w:val="002F61E9"/>
    <w:rsid w:val="0031635F"/>
    <w:rsid w:val="00334261"/>
    <w:rsid w:val="0033465E"/>
    <w:rsid w:val="00345D57"/>
    <w:rsid w:val="003535D7"/>
    <w:rsid w:val="003B0957"/>
    <w:rsid w:val="003F69BE"/>
    <w:rsid w:val="004027BD"/>
    <w:rsid w:val="0040483C"/>
    <w:rsid w:val="00424C06"/>
    <w:rsid w:val="004256DB"/>
    <w:rsid w:val="004411D2"/>
    <w:rsid w:val="00450B31"/>
    <w:rsid w:val="00463A03"/>
    <w:rsid w:val="00483E75"/>
    <w:rsid w:val="004A6125"/>
    <w:rsid w:val="004B3F67"/>
    <w:rsid w:val="004B7DDC"/>
    <w:rsid w:val="004F471B"/>
    <w:rsid w:val="00515910"/>
    <w:rsid w:val="00516218"/>
    <w:rsid w:val="00561524"/>
    <w:rsid w:val="00592C4B"/>
    <w:rsid w:val="005F7D7D"/>
    <w:rsid w:val="006078C7"/>
    <w:rsid w:val="00634D06"/>
    <w:rsid w:val="00652414"/>
    <w:rsid w:val="00693A5F"/>
    <w:rsid w:val="006A7D4A"/>
    <w:rsid w:val="006D24E6"/>
    <w:rsid w:val="0070392F"/>
    <w:rsid w:val="0071325B"/>
    <w:rsid w:val="0072348F"/>
    <w:rsid w:val="00733A9D"/>
    <w:rsid w:val="007A59C4"/>
    <w:rsid w:val="007C4F19"/>
    <w:rsid w:val="007D3535"/>
    <w:rsid w:val="00802434"/>
    <w:rsid w:val="0087052C"/>
    <w:rsid w:val="008A686D"/>
    <w:rsid w:val="008B4C43"/>
    <w:rsid w:val="008E2673"/>
    <w:rsid w:val="008F1A8F"/>
    <w:rsid w:val="008F2E2E"/>
    <w:rsid w:val="009667D0"/>
    <w:rsid w:val="009A025E"/>
    <w:rsid w:val="009C707A"/>
    <w:rsid w:val="009E3F91"/>
    <w:rsid w:val="009F2018"/>
    <w:rsid w:val="00A35953"/>
    <w:rsid w:val="00A51883"/>
    <w:rsid w:val="00A56D7E"/>
    <w:rsid w:val="00A665BA"/>
    <w:rsid w:val="00A81C77"/>
    <w:rsid w:val="00A914A5"/>
    <w:rsid w:val="00AA1DB0"/>
    <w:rsid w:val="00AC277B"/>
    <w:rsid w:val="00AE1DC8"/>
    <w:rsid w:val="00B00423"/>
    <w:rsid w:val="00B0208F"/>
    <w:rsid w:val="00B05BEA"/>
    <w:rsid w:val="00B23079"/>
    <w:rsid w:val="00B438AB"/>
    <w:rsid w:val="00B464BF"/>
    <w:rsid w:val="00B553D8"/>
    <w:rsid w:val="00BB22F1"/>
    <w:rsid w:val="00BB569D"/>
    <w:rsid w:val="00BE374F"/>
    <w:rsid w:val="00BE5848"/>
    <w:rsid w:val="00BF0FDA"/>
    <w:rsid w:val="00C22B32"/>
    <w:rsid w:val="00C54945"/>
    <w:rsid w:val="00C54CB9"/>
    <w:rsid w:val="00C75DE4"/>
    <w:rsid w:val="00C811B5"/>
    <w:rsid w:val="00C85828"/>
    <w:rsid w:val="00C96248"/>
    <w:rsid w:val="00D012DE"/>
    <w:rsid w:val="00D05FD4"/>
    <w:rsid w:val="00D109FA"/>
    <w:rsid w:val="00D134DE"/>
    <w:rsid w:val="00D206E9"/>
    <w:rsid w:val="00D24A50"/>
    <w:rsid w:val="00D3269D"/>
    <w:rsid w:val="00D3725E"/>
    <w:rsid w:val="00D43FCE"/>
    <w:rsid w:val="00D505EE"/>
    <w:rsid w:val="00D65D9A"/>
    <w:rsid w:val="00D9213F"/>
    <w:rsid w:val="00DE3123"/>
    <w:rsid w:val="00DE69FC"/>
    <w:rsid w:val="00E07685"/>
    <w:rsid w:val="00E11F13"/>
    <w:rsid w:val="00E4041F"/>
    <w:rsid w:val="00E76795"/>
    <w:rsid w:val="00E82D04"/>
    <w:rsid w:val="00EB0A70"/>
    <w:rsid w:val="00EE02E1"/>
    <w:rsid w:val="00EE0DB5"/>
    <w:rsid w:val="00EF53C7"/>
    <w:rsid w:val="00F42AC7"/>
    <w:rsid w:val="00F70F47"/>
    <w:rsid w:val="00F760F3"/>
    <w:rsid w:val="00F96C9F"/>
    <w:rsid w:val="00FA061D"/>
    <w:rsid w:val="00FA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BF8B5"/>
  <w15:docId w15:val="{FAE9DDCD-54F6-462D-958F-BE5E97DF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DE"/>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D134DE"/>
    <w:pPr>
      <w:keepNext/>
      <w:keepLines/>
      <w:numPr>
        <w:numId w:val="1"/>
      </w:numPr>
      <w:spacing w:before="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D134DE"/>
    <w:pPr>
      <w:keepNext/>
      <w:keepLines/>
      <w:numPr>
        <w:ilvl w:val="1"/>
        <w:numId w:val="1"/>
      </w:numPr>
      <w:spacing w:before="12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5494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494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494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494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494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494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494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F67"/>
    <w:pPr>
      <w:tabs>
        <w:tab w:val="center" w:pos="4680"/>
        <w:tab w:val="right" w:pos="9360"/>
      </w:tabs>
      <w:spacing w:after="0"/>
    </w:pPr>
  </w:style>
  <w:style w:type="character" w:customStyle="1" w:styleId="HeaderChar">
    <w:name w:val="Header Char"/>
    <w:basedOn w:val="DefaultParagraphFont"/>
    <w:link w:val="Header"/>
    <w:uiPriority w:val="99"/>
    <w:rsid w:val="004B3F67"/>
  </w:style>
  <w:style w:type="paragraph" w:styleId="Footer">
    <w:name w:val="footer"/>
    <w:basedOn w:val="Normal"/>
    <w:link w:val="FooterChar"/>
    <w:uiPriority w:val="99"/>
    <w:unhideWhenUsed/>
    <w:rsid w:val="004B3F67"/>
    <w:pPr>
      <w:tabs>
        <w:tab w:val="center" w:pos="4680"/>
        <w:tab w:val="right" w:pos="9360"/>
      </w:tabs>
      <w:spacing w:after="0"/>
    </w:pPr>
  </w:style>
  <w:style w:type="character" w:customStyle="1" w:styleId="FooterChar">
    <w:name w:val="Footer Char"/>
    <w:basedOn w:val="DefaultParagraphFont"/>
    <w:link w:val="Footer"/>
    <w:uiPriority w:val="99"/>
    <w:rsid w:val="004B3F67"/>
  </w:style>
  <w:style w:type="character" w:styleId="PageNumber">
    <w:name w:val="page number"/>
    <w:basedOn w:val="DefaultParagraphFont"/>
    <w:rsid w:val="00F42AC7"/>
  </w:style>
  <w:style w:type="character" w:customStyle="1" w:styleId="Heading1Char">
    <w:name w:val="Heading 1 Char"/>
    <w:basedOn w:val="DefaultParagraphFont"/>
    <w:link w:val="Heading1"/>
    <w:uiPriority w:val="9"/>
    <w:rsid w:val="00D134D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D134D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C5494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C5494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C5494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5494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5494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549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494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D6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61E9"/>
    <w:pPr>
      <w:spacing w:before="120"/>
      <w:jc w:val="center"/>
    </w:pPr>
    <w:rPr>
      <w:b/>
      <w:bCs/>
      <w:szCs w:val="18"/>
    </w:rPr>
  </w:style>
  <w:style w:type="character" w:styleId="Hyperlink">
    <w:name w:val="Hyperlink"/>
    <w:basedOn w:val="DefaultParagraphFont"/>
    <w:uiPriority w:val="99"/>
    <w:unhideWhenUsed/>
    <w:rsid w:val="0071325B"/>
    <w:rPr>
      <w:color w:val="0000FF" w:themeColor="hyperlink"/>
      <w:u w:val="single"/>
    </w:rPr>
  </w:style>
  <w:style w:type="paragraph" w:styleId="TOC1">
    <w:name w:val="toc 1"/>
    <w:basedOn w:val="Normal"/>
    <w:next w:val="Normal"/>
    <w:autoRedefine/>
    <w:uiPriority w:val="39"/>
    <w:unhideWhenUsed/>
    <w:rsid w:val="0071325B"/>
    <w:rPr>
      <w:smallCaps/>
    </w:rPr>
  </w:style>
  <w:style w:type="paragraph" w:styleId="ListParagraph">
    <w:name w:val="List Paragraph"/>
    <w:basedOn w:val="Normal"/>
    <w:uiPriority w:val="34"/>
    <w:qFormat/>
    <w:rsid w:val="00D3725E"/>
    <w:pPr>
      <w:ind w:left="720"/>
      <w:contextualSpacing/>
    </w:pPr>
  </w:style>
  <w:style w:type="paragraph" w:styleId="TableofFigures">
    <w:name w:val="table of figures"/>
    <w:basedOn w:val="Normal"/>
    <w:next w:val="Normal"/>
    <w:uiPriority w:val="99"/>
    <w:unhideWhenUsed/>
    <w:rsid w:val="00A665BA"/>
    <w:pPr>
      <w:spacing w:after="60"/>
    </w:pPr>
  </w:style>
  <w:style w:type="paragraph" w:styleId="BalloonText">
    <w:name w:val="Balloon Text"/>
    <w:basedOn w:val="Normal"/>
    <w:link w:val="BalloonTextChar"/>
    <w:uiPriority w:val="99"/>
    <w:semiHidden/>
    <w:unhideWhenUsed/>
    <w:rsid w:val="00217B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2C"/>
    <w:rPr>
      <w:rFonts w:ascii="Tahoma" w:hAnsi="Tahoma" w:cs="Tahoma"/>
      <w:sz w:val="16"/>
      <w:szCs w:val="16"/>
    </w:rPr>
  </w:style>
  <w:style w:type="paragraph" w:styleId="TOC2">
    <w:name w:val="toc 2"/>
    <w:basedOn w:val="Normal"/>
    <w:next w:val="Normal"/>
    <w:autoRedefine/>
    <w:uiPriority w:val="39"/>
    <w:unhideWhenUsed/>
    <w:rsid w:val="00D134DE"/>
    <w:pPr>
      <w:spacing w:after="100"/>
      <w:ind w:left="240"/>
    </w:pPr>
  </w:style>
  <w:style w:type="paragraph" w:customStyle="1" w:styleId="CTitle">
    <w:name w:val="CTitle"/>
    <w:basedOn w:val="Normal"/>
    <w:rsid w:val="004256DB"/>
    <w:pPr>
      <w:tabs>
        <w:tab w:val="center" w:pos="4680"/>
      </w:tabs>
      <w:spacing w:before="120"/>
    </w:pPr>
    <w:rPr>
      <w:rFonts w:eastAsia="Times New Roman" w:cs="Times New Roman"/>
      <w:caps/>
      <w:szCs w:val="20"/>
    </w:rPr>
  </w:style>
  <w:style w:type="paragraph" w:customStyle="1" w:styleId="Sign">
    <w:name w:val="Sign"/>
    <w:basedOn w:val="CTitle"/>
    <w:rsid w:val="004256DB"/>
    <w:pPr>
      <w:tabs>
        <w:tab w:val="clear" w:pos="4680"/>
        <w:tab w:val="left" w:pos="3600"/>
        <w:tab w:val="left" w:pos="6480"/>
      </w:tabs>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2b8ec1c5149ed62f5c1541e457f33be8">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3e0eef4dadb7cb193e0980d71717e885"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dexed="true"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vision xmlns="5639dbf0-b63f-4dab-b75a-cb0bf7abec76">7/24/2018</Revision>
    <Doc_x0020_Department xmlns="5639dbf0-b63f-4dab-b75a-cb0bf7abec76">Quality</Doc_x0020_Department>
    <Associated_x0020_Docs xmlns="5639dbf0-b63f-4dab-b75a-cb0bf7abec76" xsi:nil="true"/>
    <Policy_x002c__x0020_Form_x0020_or_x0020_Attachment_x0020_Number xmlns="5639dbf0-b63f-4dab-b75a-cb0bf7abec76">QS-TP-21.0.4</Policy_x002c__x0020_Form_x0020_or_x0020_Attachment_x0020_Number>
    <Doc_x0020_Category xmlns="5639dbf0-b63f-4dab-b75a-cb0bf7abec76">General</Doc_x0020_Category>
    <Cross_x002d_Functional_x0020_Review xmlns="5639dbf0-b63f-4dab-b75a-cb0bf7abec76" xsi:nil="true"/>
    <Location xmlns="5639dbf0-b63f-4dab-b75a-cb0bf7abec76">Vermont</Location>
    <Status xmlns="5639dbf0-b63f-4dab-b75a-cb0bf7abec76">Approved</Status>
    <Doc_x0020_Type xmlns="5639dbf0-b63f-4dab-b75a-cb0bf7abec76">Templates</Doc_x0020_Type>
    <Review_x0020_Date xmlns="5639dbf0-b63f-4dab-b75a-cb0bf7abec76" xsi:nil="true"/>
    <Doc_x0020_Area xmlns="5639dbf0-b63f-4dab-b75a-cb0bf7abec76" xsi:nil="true"/>
    <Other_x0020_Locations_x0020_Review xmlns="5639dbf0-b63f-4dab-b75a-cb0bf7abec76" xsi:nil="true"/>
    <Initiator_x002f_Author xmlns="5639dbf0-b63f-4dab-b75a-cb0bf7abec76">
      <UserInfo>
        <DisplayName>Reitz, William (Williston)</DisplayName>
        <AccountId>78</AccountId>
        <AccountType/>
      </UserInfo>
    </Initiator_x002f_Author>
    <Applicable_x0020_To xmlns="5639dbf0-b63f-4dab-b75a-cb0bf7abec76">PS Rockets</Applicable_x0020_To>
    <Date_x0020_Authorization xmlns="5639dbf0-b63f-4dab-b75a-cb0bf7abec76">2015-06-04T04:00:00+00:00</Date_x0020_Authorization>
    <Renewal_x0020_Date xmlns="5639dbf0-b63f-4dab-b75a-cb0bf7abec76">2018-07-24T04:00:00+00:00</Renewal_x0020_Date>
    <Classification xmlns="5639dbf0-b63f-4dab-b75a-cb0bf7abec76" xsi:nil="true"/>
    <qpur xmlns="5639dbf0-b63f-4dab-b75a-cb0bf7abec76" xsi:nil="true"/>
    <Program xmlns="5639dbf0-b63f-4dab-b75a-cb0bf7abec76" xsi:nil="true"/>
    <RouteForApproval xmlns="5639dbf0-b63f-4dab-b75a-cb0bf7abec76">No</RouteForApproval>
    <Owner_x0020_2 xmlns="5639dbf0-b63f-4dab-b75a-cb0bf7abec76">
      <UserInfo>
        <DisplayName/>
        <AccountId xsi:nil="true"/>
        <AccountType/>
      </UserInfo>
    </Owner_x0020_2>
    <Owner_x0020_3 xmlns="5639dbf0-b63f-4dab-b75a-cb0bf7abec76">
      <UserInfo>
        <DisplayName/>
        <AccountId xsi:nil="true"/>
        <AccountType/>
      </UserInfo>
    </Owner_x0020_3>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Due_x0020_Date xmlns="5639dbf0-b63f-4dab-b75a-cb0bf7abec76" xsi:nil="true"/>
    <kwizcomcontrollerfield xmlns="5639dbf0-b63f-4dab-b75a-cb0bf7abec76" xsi:nil="true"/>
    <TaxCatchAll xmlns="1a36ce15-bbc0-4639-b611-e374eaf40a4f" xsi:nil="true"/>
    <Multiple_x0020_Attachments_x0020_Test xmlns="5639dbf0-b63f-4dab-b75a-cb0bf7abec76" xsi:nil="true"/>
    <Policy_x0020__x002d__x0020_French_x0020_Translation xmlns="5639dbf0-b63f-4dab-b75a-cb0bf7abec76" xsi:nil="true"/>
    <lcf76f155ced4ddcb4097134ff3c332f xmlns="5639dbf0-b63f-4dab-b75a-cb0bf7abec76">
      <Terms xmlns="http://schemas.microsoft.com/office/infopath/2007/PartnerControls"/>
    </lcf76f155ced4ddcb4097134ff3c332f>
    <Operations xmlns="5639dbf0-b63f-4dab-b75a-cb0bf7abec76" xsi:nil="true"/>
    <DocumentControlApprover xmlns="5639dbf0-b63f-4dab-b75a-cb0bf7abec76">
      <UserInfo>
        <DisplayName/>
        <AccountId xsi:nil="true"/>
        <AccountType/>
      </UserInfo>
    </DocumentControlApprover>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B26B-4A7C-48DA-B848-D1D7D8237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B587C-4234-4168-AFA9-BF27F6196A02}">
  <ds:schemaRefs>
    <ds:schemaRef ds:uri="http://purl.org/dc/terms/"/>
    <ds:schemaRef ds:uri="http://schemas.microsoft.com/office/2006/documentManagement/types"/>
    <ds:schemaRef ds:uri="1a36ce15-bbc0-4639-b611-e374eaf40a4f"/>
    <ds:schemaRef ds:uri="http://www.w3.org/XML/1998/namespace"/>
    <ds:schemaRef ds:uri="http://schemas.microsoft.com/office/infopath/2007/PartnerControls"/>
    <ds:schemaRef ds:uri="http://purl.org/dc/dcmitype/"/>
    <ds:schemaRef ds:uri="5639dbf0-b63f-4dab-b75a-cb0bf7abec76"/>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8192175-441B-4EA1-AA66-775BBFD9F86F}">
  <ds:schemaRefs>
    <ds:schemaRef ds:uri="http://schemas.microsoft.com/sharepoint/v3/contenttype/forms"/>
  </ds:schemaRefs>
</ds:datastoreItem>
</file>

<file path=customXml/itemProps4.xml><?xml version="1.0" encoding="utf-8"?>
<ds:datastoreItem xmlns:ds="http://schemas.openxmlformats.org/officeDocument/2006/customXml" ds:itemID="{89BB471C-E7AD-44A1-9AF5-97C35724C689}">
  <ds:schemaRefs>
    <ds:schemaRef ds:uri="http://schemas.openxmlformats.org/officeDocument/2006/bibliography"/>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SPC Program Plan Template</vt:lpstr>
    </vt:vector>
  </TitlesOfParts>
  <Company>General Dynamics ATP</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Program Plan Template</dc:title>
  <dc:creator>R. Robyor</dc:creator>
  <cp:lastModifiedBy>Dichard, Jay (Huntsville)</cp:lastModifiedBy>
  <cp:revision>2</cp:revision>
  <cp:lastPrinted>2015-05-07T13:57:00Z</cp:lastPrinted>
  <dcterms:created xsi:type="dcterms:W3CDTF">2025-10-14T18:43:00Z</dcterms:created>
  <dcterms:modified xsi:type="dcterms:W3CDTF">2025-10-14T18:43:00Z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0x01010060F2F34ED8ECAA45920AC6DE5CDE2490</vt:lpwstr>
  </property>
  <property fmtid="{D5CDD505-2E9C-101B-9397-08002B2CF9AE}" pid="3" name="TemplateUrl">
    <vt:lpwstr/>
  </property>
  <property fmtid="{D5CDD505-2E9C-101B-9397-08002B2CF9AE}" pid="4" name="LINKTEK-ID-FILE">
    <vt:lpwstr>015F-46DF-C00C-B503</vt:lpwstr>
  </property>
  <property fmtid="{D5CDD505-2E9C-101B-9397-08002B2CF9AE}" pid="5" name="Order">
    <vt:r8>904400</vt:r8>
  </property>
  <property fmtid="{D5CDD505-2E9C-101B-9397-08002B2CF9AE}" pid="6" name="xd_ProgID">
    <vt:lpwstr/>
  </property>
  <property fmtid="{D5CDD505-2E9C-101B-9397-08002B2CF9AE}" pid="7" name="URL">
    <vt:lpwstr/>
  </property>
  <property fmtid="{D5CDD505-2E9C-101B-9397-08002B2CF9AE}" pid="8" name="LinkFixer_Modified_By">
    <vt:lpwstr>Girard, Joyce (Williston)</vt:lpwstr>
  </property>
  <property fmtid="{D5CDD505-2E9C-101B-9397-08002B2CF9AE}" pid="9" name="LinkFixer_Modified">
    <vt:filetime>2015-06-05T14:06:00Z</vt:filetime>
  </property>
  <property fmtid="{D5CDD505-2E9C-101B-9397-08002B2CF9AE}" pid="10" name="2013 Reviewed">
    <vt:lpwstr>Yes</vt:lpwstr>
  </property>
  <property fmtid="{D5CDD505-2E9C-101B-9397-08002B2CF9AE}" pid="11" name="Approvers">
    <vt:lpwstr/>
  </property>
  <property fmtid="{D5CDD505-2E9C-101B-9397-08002B2CF9AE}" pid="12" name="Routeforapproval">
    <vt:bool>false</vt:bool>
  </property>
  <property fmtid="{D5CDD505-2E9C-101B-9397-08002B2CF9AE}" pid="13" name="ContentLeads">
    <vt:lpwstr/>
  </property>
  <property fmtid="{D5CDD505-2E9C-101B-9397-08002B2CF9AE}" pid="14" name="Attachment Link(s)">
    <vt:lpwstr>, </vt:lpwstr>
  </property>
</Properties>
</file>